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0F75E2" w14:textId="77777777" w:rsidR="00E91489" w:rsidRPr="00E91489" w:rsidRDefault="00EF5E2D" w:rsidP="00EF5E2D">
      <w:pPr>
        <w:jc w:val="right"/>
        <w:rPr>
          <w:rFonts w:ascii="Times New Roman" w:eastAsia="Times New Roman" w:hAnsi="Times New Roman" w:cs="Times New Roman"/>
          <w:lang w:eastAsia="es-ES_tradnl"/>
        </w:rPr>
      </w:pPr>
      <w:r w:rsidRPr="00E91489">
        <w:rPr>
          <w:rFonts w:ascii="Times New Roman" w:eastAsia="Times New Roman" w:hAnsi="Times New Roman" w:cs="Times New Roman"/>
          <w:lang w:eastAsia="es-ES_tradnl"/>
        </w:rPr>
        <w:fldChar w:fldCharType="begin"/>
      </w:r>
      <w:r w:rsidRPr="00E91489">
        <w:rPr>
          <w:rFonts w:ascii="Times New Roman" w:eastAsia="Times New Roman" w:hAnsi="Times New Roman" w:cs="Times New Roman"/>
          <w:lang w:eastAsia="es-ES_tradnl"/>
        </w:rPr>
        <w:instrText xml:space="preserve"> INCLUDEPICTURE "/var/folders/dg/6djvtzy91tldhkpjz4gk3jrh0000gn/T/com.microsoft.Word/WebArchiveCopyPasteTempFiles/page1image58889296" \* MERGEFORMATINET </w:instrText>
      </w:r>
      <w:r w:rsidRPr="00E91489">
        <w:rPr>
          <w:rFonts w:ascii="Times New Roman" w:eastAsia="Times New Roman" w:hAnsi="Times New Roman" w:cs="Times New Roman"/>
          <w:lang w:eastAsia="es-ES_tradnl"/>
        </w:rPr>
        <w:fldChar w:fldCharType="separate"/>
      </w:r>
      <w:r w:rsidRPr="00E91489">
        <w:rPr>
          <w:rFonts w:ascii="Times New Roman" w:eastAsia="Times New Roman" w:hAnsi="Times New Roman" w:cs="Times New Roman"/>
          <w:noProof/>
          <w:lang w:eastAsia="es-ES_tradnl"/>
        </w:rPr>
        <w:drawing>
          <wp:inline distT="0" distB="0" distL="0" distR="0" wp14:anchorId="1BC15CD8" wp14:editId="64137A45">
            <wp:extent cx="696595" cy="520065"/>
            <wp:effectExtent l="0" t="0" r="1905" b="635"/>
            <wp:docPr id="75" name="Imagen 75" descr="page1image58889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ge1image5888929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6595" cy="520065"/>
                    </a:xfrm>
                    <a:prstGeom prst="rect">
                      <a:avLst/>
                    </a:prstGeom>
                    <a:noFill/>
                    <a:ln>
                      <a:noFill/>
                    </a:ln>
                  </pic:spPr>
                </pic:pic>
              </a:graphicData>
            </a:graphic>
          </wp:inline>
        </w:drawing>
      </w:r>
      <w:r w:rsidRPr="00E91489">
        <w:rPr>
          <w:rFonts w:ascii="Times New Roman" w:eastAsia="Times New Roman" w:hAnsi="Times New Roman" w:cs="Times New Roman"/>
          <w:lang w:eastAsia="es-ES_tradnl"/>
        </w:rPr>
        <w:fldChar w:fldCharType="end"/>
      </w:r>
    </w:p>
    <w:p w14:paraId="072A40D0" w14:textId="77777777" w:rsidR="00EF5E2D" w:rsidRDefault="00EF5E2D" w:rsidP="00EF5E2D">
      <w:pPr>
        <w:spacing w:before="100" w:beforeAutospacing="1" w:after="100" w:afterAutospacing="1"/>
        <w:rPr>
          <w:rFonts w:ascii="Arial Unicode MS" w:eastAsia="Arial Unicode MS" w:hAnsi="Arial Unicode MS" w:cs="Arial Unicode MS"/>
          <w:lang w:eastAsia="es-ES_tradnl"/>
        </w:rPr>
      </w:pPr>
    </w:p>
    <w:p w14:paraId="7B0519A4" w14:textId="77777777" w:rsidR="00EF5E2D" w:rsidRDefault="00E91489" w:rsidP="00EF5E2D">
      <w:p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CO.DI.CEN.</w:t>
      </w:r>
      <w:r w:rsidRPr="00E91489">
        <w:rPr>
          <w:rFonts w:ascii="Arial Unicode MS" w:eastAsia="Arial Unicode MS" w:hAnsi="Arial Unicode MS" w:cs="Arial Unicode MS" w:hint="eastAsia"/>
          <w:lang w:eastAsia="es-ES_tradnl"/>
        </w:rPr>
        <w:br/>
        <w:t xml:space="preserve">Dirección Sectorial de Infraestructura </w:t>
      </w:r>
    </w:p>
    <w:p w14:paraId="0DB59D9F"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Comisión Descentralizada de Salto </w:t>
      </w:r>
    </w:p>
    <w:p w14:paraId="0B6C85C0" w14:textId="77777777" w:rsidR="00EF5E2D" w:rsidRDefault="00EF5E2D" w:rsidP="00EF5E2D">
      <w:pPr>
        <w:spacing w:before="100" w:beforeAutospacing="1" w:after="100" w:afterAutospacing="1"/>
        <w:rPr>
          <w:rFonts w:ascii="Arial Unicode MS" w:eastAsia="Arial Unicode MS" w:hAnsi="Arial Unicode MS" w:cs="Arial Unicode MS"/>
          <w:sz w:val="22"/>
          <w:szCs w:val="22"/>
          <w:lang w:eastAsia="es-ES_tradnl"/>
        </w:rPr>
      </w:pPr>
    </w:p>
    <w:p w14:paraId="5D53D7F0" w14:textId="77777777" w:rsidR="00EF5E2D" w:rsidRDefault="00EF5E2D" w:rsidP="00EF5E2D">
      <w:pPr>
        <w:spacing w:before="100" w:beforeAutospacing="1" w:after="100" w:afterAutospacing="1"/>
        <w:rPr>
          <w:rFonts w:ascii="Arial Unicode MS" w:eastAsia="Arial Unicode MS" w:hAnsi="Arial Unicode MS" w:cs="Arial Unicode MS"/>
          <w:sz w:val="22"/>
          <w:szCs w:val="22"/>
          <w:lang w:eastAsia="es-ES_tradnl"/>
        </w:rPr>
      </w:pPr>
    </w:p>
    <w:p w14:paraId="748FED13" w14:textId="77777777" w:rsidR="00EF5E2D" w:rsidRDefault="00EF5E2D" w:rsidP="00EF5E2D">
      <w:pPr>
        <w:spacing w:before="100" w:beforeAutospacing="1" w:after="100" w:afterAutospacing="1"/>
        <w:rPr>
          <w:rFonts w:ascii="Arial Unicode MS" w:eastAsia="Arial Unicode MS" w:hAnsi="Arial Unicode MS" w:cs="Arial Unicode MS"/>
          <w:sz w:val="22"/>
          <w:szCs w:val="22"/>
          <w:lang w:eastAsia="es-ES_tradnl"/>
        </w:rPr>
      </w:pPr>
    </w:p>
    <w:p w14:paraId="5086D867" w14:textId="77777777" w:rsidR="008D21B3" w:rsidRDefault="008D21B3" w:rsidP="00EF5E2D">
      <w:pPr>
        <w:spacing w:before="100" w:beforeAutospacing="1" w:after="100" w:afterAutospacing="1"/>
        <w:rPr>
          <w:rFonts w:ascii="Arial Unicode MS" w:eastAsia="Arial Unicode MS" w:hAnsi="Arial Unicode MS" w:cs="Arial Unicode MS"/>
          <w:sz w:val="22"/>
          <w:szCs w:val="22"/>
          <w:lang w:eastAsia="es-ES_tradnl"/>
        </w:rPr>
      </w:pPr>
    </w:p>
    <w:p w14:paraId="6028D3D6" w14:textId="77777777" w:rsidR="008D21B3" w:rsidRDefault="008D21B3" w:rsidP="00EF5E2D">
      <w:pPr>
        <w:spacing w:before="100" w:beforeAutospacing="1" w:after="100" w:afterAutospacing="1"/>
        <w:rPr>
          <w:rFonts w:ascii="Arial Unicode MS" w:eastAsia="Arial Unicode MS" w:hAnsi="Arial Unicode MS" w:cs="Arial Unicode MS"/>
          <w:sz w:val="22"/>
          <w:szCs w:val="22"/>
          <w:lang w:eastAsia="es-ES_tradnl"/>
        </w:rPr>
      </w:pPr>
    </w:p>
    <w:p w14:paraId="1953B294" w14:textId="77777777" w:rsidR="00EF5E2D" w:rsidRDefault="00EF5E2D" w:rsidP="00EF5E2D">
      <w:pPr>
        <w:spacing w:before="100" w:beforeAutospacing="1" w:after="100" w:afterAutospacing="1"/>
        <w:rPr>
          <w:rFonts w:ascii="Arial Unicode MS" w:eastAsia="Arial Unicode MS" w:hAnsi="Arial Unicode MS" w:cs="Arial Unicode MS"/>
          <w:sz w:val="22"/>
          <w:szCs w:val="22"/>
          <w:lang w:eastAsia="es-ES_tradnl"/>
        </w:rPr>
      </w:pPr>
    </w:p>
    <w:p w14:paraId="3AF69894" w14:textId="77777777" w:rsidR="00EF5E2D" w:rsidRDefault="00EF5E2D" w:rsidP="00EF5E2D">
      <w:pPr>
        <w:spacing w:before="100" w:beforeAutospacing="1" w:after="100" w:afterAutospacing="1"/>
        <w:rPr>
          <w:rFonts w:ascii="Arial Unicode MS" w:eastAsia="Arial Unicode MS" w:hAnsi="Arial Unicode MS" w:cs="Arial Unicode MS"/>
          <w:sz w:val="22"/>
          <w:szCs w:val="22"/>
          <w:lang w:eastAsia="es-ES_tradnl"/>
        </w:rPr>
      </w:pPr>
    </w:p>
    <w:p w14:paraId="2148442D" w14:textId="77777777" w:rsidR="00360A4C" w:rsidRDefault="00360A4C" w:rsidP="00EF5E2D">
      <w:pPr>
        <w:spacing w:before="100" w:beforeAutospacing="1" w:after="100" w:afterAutospacing="1"/>
        <w:rPr>
          <w:rFonts w:ascii="Arial Unicode MS" w:eastAsia="Arial Unicode MS" w:hAnsi="Arial Unicode MS" w:cs="Arial Unicode MS"/>
          <w:b/>
          <w:bCs/>
          <w:sz w:val="22"/>
          <w:szCs w:val="22"/>
          <w:lang w:eastAsia="es-ES_tradnl"/>
        </w:rPr>
      </w:pPr>
    </w:p>
    <w:p w14:paraId="6C6C4717"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b/>
          <w:bCs/>
          <w:sz w:val="22"/>
          <w:szCs w:val="22"/>
          <w:lang w:eastAsia="es-ES_tradnl"/>
        </w:rPr>
        <w:t xml:space="preserve">MEMORIA CONSTRUCTIVA PARTICULAR </w:t>
      </w:r>
    </w:p>
    <w:p w14:paraId="10F027E8" w14:textId="77777777" w:rsidR="00EF5E2D" w:rsidRDefault="00E91489" w:rsidP="00EF5E2D">
      <w:pPr>
        <w:spacing w:before="100" w:beforeAutospacing="1" w:after="100" w:afterAutospacing="1"/>
        <w:ind w:left="2120" w:hanging="2120"/>
        <w:rPr>
          <w:rFonts w:ascii="Arial Unicode MS" w:eastAsia="Arial Unicode MS" w:hAnsi="Arial Unicode MS" w:cs="Arial Unicode MS"/>
          <w:sz w:val="22"/>
          <w:szCs w:val="22"/>
          <w:lang w:eastAsia="es-ES_tradnl"/>
        </w:rPr>
      </w:pPr>
      <w:r w:rsidRPr="00E91489">
        <w:rPr>
          <w:rFonts w:ascii="Arial Unicode MS" w:eastAsia="Arial Unicode MS" w:hAnsi="Arial Unicode MS" w:cs="Arial Unicode MS" w:hint="eastAsia"/>
          <w:sz w:val="22"/>
          <w:szCs w:val="22"/>
          <w:lang w:eastAsia="es-ES_tradnl"/>
        </w:rPr>
        <w:t xml:space="preserve">OBRA: </w:t>
      </w:r>
      <w:r w:rsidR="00EF5E2D">
        <w:rPr>
          <w:rFonts w:ascii="Arial Unicode MS" w:eastAsia="Arial Unicode MS" w:hAnsi="Arial Unicode MS" w:cs="Arial Unicode MS"/>
          <w:sz w:val="22"/>
          <w:szCs w:val="22"/>
          <w:lang w:eastAsia="es-ES_tradnl"/>
        </w:rPr>
        <w:tab/>
      </w:r>
      <w:r w:rsidR="00EF5E2D">
        <w:rPr>
          <w:rFonts w:ascii="Arial Unicode MS" w:eastAsia="Arial Unicode MS" w:hAnsi="Arial Unicode MS" w:cs="Arial Unicode MS"/>
          <w:sz w:val="22"/>
          <w:szCs w:val="22"/>
          <w:lang w:eastAsia="es-ES_tradnl"/>
        </w:rPr>
        <w:tab/>
      </w:r>
      <w:r w:rsidR="00EF5E2D" w:rsidRPr="00E91489">
        <w:rPr>
          <w:rFonts w:ascii="Arial Unicode MS" w:eastAsia="Arial Unicode MS" w:hAnsi="Arial Unicode MS" w:cs="Arial Unicode MS" w:hint="eastAsia"/>
          <w:sz w:val="22"/>
          <w:szCs w:val="22"/>
          <w:lang w:eastAsia="es-ES_tradnl"/>
        </w:rPr>
        <w:t>INSTALACIÓN SANITARIA</w:t>
      </w:r>
      <w:r w:rsidR="00EF5E2D">
        <w:rPr>
          <w:rFonts w:ascii="Arial Unicode MS" w:eastAsia="Arial Unicode MS" w:hAnsi="Arial Unicode MS" w:cs="Arial Unicode MS"/>
          <w:sz w:val="22"/>
          <w:szCs w:val="22"/>
          <w:lang w:eastAsia="es-ES_tradnl"/>
        </w:rPr>
        <w:t xml:space="preserve"> EN BAÑOS DE NIÑOS Y COCINA, REFACCIONES</w:t>
      </w:r>
    </w:p>
    <w:p w14:paraId="6837AE25"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sz w:val="22"/>
          <w:szCs w:val="22"/>
          <w:lang w:eastAsia="es-ES_tradnl"/>
        </w:rPr>
        <w:t xml:space="preserve">PADRÓN: </w:t>
      </w:r>
      <w:r w:rsidR="00EF5E2D">
        <w:rPr>
          <w:rFonts w:ascii="Arial Unicode MS" w:eastAsia="Arial Unicode MS" w:hAnsi="Arial Unicode MS" w:cs="Arial Unicode MS"/>
          <w:sz w:val="22"/>
          <w:szCs w:val="22"/>
          <w:lang w:eastAsia="es-ES_tradnl"/>
        </w:rPr>
        <w:tab/>
      </w:r>
      <w:r w:rsidR="00EF5E2D">
        <w:rPr>
          <w:rFonts w:ascii="Arial Unicode MS" w:eastAsia="Arial Unicode MS" w:hAnsi="Arial Unicode MS" w:cs="Arial Unicode MS"/>
          <w:sz w:val="22"/>
          <w:szCs w:val="22"/>
          <w:lang w:eastAsia="es-ES_tradnl"/>
        </w:rPr>
        <w:tab/>
      </w:r>
      <w:r w:rsidR="00EF5E2D" w:rsidRPr="00E91489">
        <w:rPr>
          <w:rFonts w:ascii="Arial Unicode MS" w:eastAsia="Arial Unicode MS" w:hAnsi="Arial Unicode MS" w:cs="Arial Unicode MS" w:hint="eastAsia"/>
          <w:sz w:val="22"/>
          <w:szCs w:val="22"/>
          <w:lang w:eastAsia="es-ES_tradnl"/>
        </w:rPr>
        <w:t xml:space="preserve">5339 (propiedad de ANEP) </w:t>
      </w:r>
    </w:p>
    <w:p w14:paraId="3B20AA7E" w14:textId="77777777" w:rsidR="00EF5E2D" w:rsidRDefault="00E91489" w:rsidP="00EF5E2D">
      <w:pPr>
        <w:spacing w:before="100" w:beforeAutospacing="1" w:after="100" w:afterAutospacing="1"/>
        <w:rPr>
          <w:rFonts w:ascii="Arial Unicode MS" w:eastAsia="Arial Unicode MS" w:hAnsi="Arial Unicode MS" w:cs="Arial Unicode MS"/>
          <w:sz w:val="22"/>
          <w:szCs w:val="22"/>
          <w:lang w:eastAsia="es-ES_tradnl"/>
        </w:rPr>
      </w:pPr>
      <w:r w:rsidRPr="00E91489">
        <w:rPr>
          <w:rFonts w:ascii="Arial Unicode MS" w:eastAsia="Arial Unicode MS" w:hAnsi="Arial Unicode MS" w:cs="Arial Unicode MS" w:hint="eastAsia"/>
          <w:sz w:val="22"/>
          <w:szCs w:val="22"/>
          <w:lang w:eastAsia="es-ES_tradnl"/>
        </w:rPr>
        <w:t xml:space="preserve">UBICACIÓN: </w:t>
      </w:r>
      <w:r w:rsidR="00EF5E2D">
        <w:rPr>
          <w:rFonts w:ascii="Arial Unicode MS" w:eastAsia="Arial Unicode MS" w:hAnsi="Arial Unicode MS" w:cs="Arial Unicode MS"/>
          <w:sz w:val="22"/>
          <w:szCs w:val="22"/>
          <w:lang w:eastAsia="es-ES_tradnl"/>
        </w:rPr>
        <w:tab/>
      </w:r>
      <w:r w:rsidR="00EF5E2D">
        <w:rPr>
          <w:rFonts w:ascii="Arial Unicode MS" w:eastAsia="Arial Unicode MS" w:hAnsi="Arial Unicode MS" w:cs="Arial Unicode MS"/>
          <w:sz w:val="22"/>
          <w:szCs w:val="22"/>
          <w:lang w:eastAsia="es-ES_tradnl"/>
        </w:rPr>
        <w:tab/>
      </w:r>
      <w:r w:rsidR="00EF5E2D" w:rsidRPr="00E91489">
        <w:rPr>
          <w:rFonts w:ascii="Arial Unicode MS" w:eastAsia="Arial Unicode MS" w:hAnsi="Arial Unicode MS" w:cs="Arial Unicode MS" w:hint="eastAsia"/>
          <w:sz w:val="22"/>
          <w:szCs w:val="22"/>
          <w:lang w:eastAsia="es-ES_tradnl"/>
        </w:rPr>
        <w:t>COLONIA LAVALLEJA</w:t>
      </w:r>
    </w:p>
    <w:p w14:paraId="6F397093"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sz w:val="22"/>
          <w:szCs w:val="22"/>
          <w:lang w:eastAsia="es-ES_tradnl"/>
        </w:rPr>
        <w:t xml:space="preserve">DEPARTAMENTO: </w:t>
      </w:r>
      <w:r w:rsidR="00EF5E2D">
        <w:rPr>
          <w:rFonts w:ascii="Arial Unicode MS" w:eastAsia="Arial Unicode MS" w:hAnsi="Arial Unicode MS" w:cs="Arial Unicode MS"/>
          <w:sz w:val="22"/>
          <w:szCs w:val="22"/>
          <w:lang w:eastAsia="es-ES_tradnl"/>
        </w:rPr>
        <w:tab/>
      </w:r>
      <w:r w:rsidR="00EF5E2D" w:rsidRPr="00E91489">
        <w:rPr>
          <w:rFonts w:ascii="Arial Unicode MS" w:eastAsia="Arial Unicode MS" w:hAnsi="Arial Unicode MS" w:cs="Arial Unicode MS" w:hint="eastAsia"/>
          <w:sz w:val="22"/>
          <w:szCs w:val="22"/>
          <w:lang w:eastAsia="es-ES_tradnl"/>
        </w:rPr>
        <w:t>SALTO</w:t>
      </w:r>
    </w:p>
    <w:p w14:paraId="09A09837"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p>
    <w:p w14:paraId="70FC1D2A"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lastRenderedPageBreak/>
        <w:t xml:space="preserve">OBJETO DE LAS OBRAS: </w:t>
      </w:r>
    </w:p>
    <w:p w14:paraId="12F7D463" w14:textId="77777777" w:rsidR="00E91489" w:rsidRPr="00E91489" w:rsidRDefault="00360A4C" w:rsidP="00EF5E2D">
      <w:pPr>
        <w:spacing w:before="100" w:beforeAutospacing="1" w:after="100" w:afterAutospacing="1"/>
        <w:rPr>
          <w:rFonts w:ascii="Times New Roman" w:eastAsia="Times New Roman" w:hAnsi="Times New Roman" w:cs="Times New Roman"/>
          <w:b/>
          <w:bCs/>
          <w:i/>
          <w:iCs/>
          <w:lang w:eastAsia="es-ES_tradnl"/>
        </w:rPr>
      </w:pPr>
      <w:r w:rsidRPr="000809EF">
        <w:rPr>
          <w:rFonts w:ascii="Arial Unicode MS" w:eastAsia="Arial Unicode MS" w:hAnsi="Arial Unicode MS" w:cs="Arial Unicode MS"/>
          <w:b/>
          <w:bCs/>
          <w:i/>
          <w:iCs/>
          <w:sz w:val="22"/>
          <w:szCs w:val="22"/>
          <w:lang w:eastAsia="es-ES_tradnl"/>
        </w:rPr>
        <w:t>Instalación sanitaria en baños de niños y cocina. Refacciones</w:t>
      </w:r>
    </w:p>
    <w:p w14:paraId="489BA4D1" w14:textId="77777777" w:rsidR="000809EF" w:rsidRDefault="00E91489" w:rsidP="000809EF">
      <w:pPr>
        <w:spacing w:before="100" w:beforeAutospacing="1" w:after="100" w:afterAutospacing="1"/>
        <w:rPr>
          <w:rFonts w:ascii="Arial Unicode MS" w:eastAsia="Arial Unicode MS" w:hAnsi="Arial Unicode MS" w:cs="Arial Unicode MS"/>
          <w:b/>
          <w:bCs/>
          <w:lang w:eastAsia="es-ES_tradnl"/>
        </w:rPr>
      </w:pPr>
      <w:r w:rsidRPr="00E91489">
        <w:rPr>
          <w:rFonts w:ascii="Arial Unicode MS" w:eastAsia="Arial Unicode MS" w:hAnsi="Arial Unicode MS" w:cs="Arial Unicode MS" w:hint="eastAsia"/>
          <w:b/>
          <w:bCs/>
          <w:lang w:eastAsia="es-ES_tradnl"/>
        </w:rPr>
        <w:t>Sectores de intervención:</w:t>
      </w:r>
    </w:p>
    <w:p w14:paraId="160ED160" w14:textId="77777777" w:rsidR="0044196D" w:rsidRPr="000809EF" w:rsidRDefault="00E91489" w:rsidP="000809EF">
      <w:pPr>
        <w:spacing w:before="100" w:beforeAutospacing="1" w:after="100" w:afterAutospacing="1"/>
        <w:ind w:firstLine="708"/>
        <w:rPr>
          <w:rFonts w:ascii="Arial Unicode MS" w:eastAsia="Arial Unicode MS" w:hAnsi="Arial Unicode MS" w:cs="Arial Unicode MS"/>
          <w:b/>
          <w:bCs/>
          <w:lang w:eastAsia="es-ES_tradnl"/>
        </w:rPr>
      </w:pPr>
      <w:r w:rsidRPr="00E91489">
        <w:rPr>
          <w:rFonts w:ascii="Arial Unicode MS" w:eastAsia="Arial Unicode MS" w:hAnsi="Arial Unicode MS" w:cs="Arial Unicode MS" w:hint="eastAsia"/>
          <w:b/>
          <w:bCs/>
          <w:lang w:eastAsia="es-ES_tradnl"/>
        </w:rPr>
        <w:t>Sector A</w:t>
      </w:r>
      <w:r w:rsidRPr="00E91489">
        <w:rPr>
          <w:rFonts w:ascii="Arial Unicode MS" w:eastAsia="Arial Unicode MS" w:hAnsi="Arial Unicode MS" w:cs="Arial Unicode MS" w:hint="eastAsia"/>
          <w:lang w:eastAsia="es-ES_tradnl"/>
        </w:rPr>
        <w:t xml:space="preserve"> - </w:t>
      </w:r>
      <w:r w:rsidR="0044196D" w:rsidRPr="00E91489">
        <w:rPr>
          <w:rFonts w:ascii="Arial Unicode MS" w:eastAsia="Arial Unicode MS" w:hAnsi="Arial Unicode MS" w:cs="Arial Unicode MS" w:hint="eastAsia"/>
          <w:lang w:eastAsia="es-ES_tradnl"/>
        </w:rPr>
        <w:t>Baños de alumnos</w:t>
      </w:r>
      <w:r w:rsidR="0044196D">
        <w:rPr>
          <w:rFonts w:ascii="Arial Unicode MS" w:eastAsia="Arial Unicode MS" w:hAnsi="Arial Unicode MS" w:cs="Arial Unicode MS"/>
          <w:lang w:eastAsia="es-ES_tradnl"/>
        </w:rPr>
        <w:t xml:space="preserve"> y cocina</w:t>
      </w:r>
    </w:p>
    <w:p w14:paraId="5183157C" w14:textId="77777777" w:rsidR="00E91489" w:rsidRPr="00E91489" w:rsidRDefault="00E91489" w:rsidP="00EF5E2D">
      <w:pPr>
        <w:spacing w:before="100" w:beforeAutospacing="1" w:after="100" w:afterAutospacing="1"/>
        <w:rPr>
          <w:rFonts w:ascii="Times New Roman" w:eastAsia="Times New Roman" w:hAnsi="Times New Roman" w:cs="Times New Roman"/>
          <w:b/>
          <w:bCs/>
          <w:lang w:eastAsia="es-ES_tradnl"/>
        </w:rPr>
      </w:pPr>
      <w:r w:rsidRPr="00E91489">
        <w:rPr>
          <w:rFonts w:ascii="Arial Unicode MS" w:eastAsia="Arial Unicode MS" w:hAnsi="Arial Unicode MS" w:cs="Arial Unicode MS" w:hint="eastAsia"/>
          <w:b/>
          <w:bCs/>
          <w:lang w:eastAsia="es-ES_tradnl"/>
        </w:rPr>
        <w:t xml:space="preserve">Alcance de los trabajos </w:t>
      </w:r>
    </w:p>
    <w:p w14:paraId="2CDC0612"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Comprenden la finalización de la obra en forma completa de acuerdo a esta memoria, así como a los planos, planillas y memoria que suministre el Contratista en su oferta, incluyendo éstos, todos los detalles y trabajos que sin estar concretamente especificados en los recaudos, sean de rigor para dar completa terminación a la obra contratada. La Empresa Contratista hace suyo el proyecto asumiendo la responsabilidad del mismo y obligándose a entregar la obra terminada con arreglo a su fin por el monto cotizado y en cumplimiento de las Ordenanzas o Reglamentaciones Nacionales, Municipales Departamentales, OSE, UTE, BPS, ANTEL, GAS, MTSS Y Ley N° 18.651 de accesibilidad (UNIT 200:2014) vigentes que correspondan aplicar, realizando sus tramitaciones correspondientes según el tipo de intervención a realizar o realizada que las requiera.</w:t>
      </w:r>
      <w:r w:rsidRPr="00E91489">
        <w:rPr>
          <w:rFonts w:ascii="Arial Unicode MS" w:eastAsia="Arial Unicode MS" w:hAnsi="Arial Unicode MS" w:cs="Arial Unicode MS" w:hint="eastAsia"/>
          <w:lang w:eastAsia="es-ES_tradnl"/>
        </w:rPr>
        <w:br/>
        <w:t xml:space="preserve">Para todo tipo de material y/o terminación, se podrá solicitar al contratista el proporcionar muestras para su elección, previo a la realización de los trabajos. </w:t>
      </w:r>
    </w:p>
    <w:p w14:paraId="0FE1BA15" w14:textId="77777777" w:rsidR="00E91489" w:rsidRPr="00E91489" w:rsidRDefault="00E91489" w:rsidP="00EF5E2D">
      <w:pPr>
        <w:spacing w:before="100" w:beforeAutospacing="1" w:after="100" w:afterAutospacing="1"/>
        <w:rPr>
          <w:rFonts w:ascii="Times New Roman" w:eastAsia="Times New Roman" w:hAnsi="Times New Roman" w:cs="Times New Roman"/>
          <w:b/>
          <w:bCs/>
          <w:lang w:eastAsia="es-ES_tradnl"/>
        </w:rPr>
      </w:pPr>
      <w:r w:rsidRPr="00E91489">
        <w:rPr>
          <w:rFonts w:ascii="Arial Unicode MS" w:eastAsia="Arial Unicode MS" w:hAnsi="Arial Unicode MS" w:cs="Arial Unicode MS" w:hint="eastAsia"/>
          <w:b/>
          <w:bCs/>
          <w:lang w:eastAsia="es-ES_tradnl"/>
        </w:rPr>
        <w:t xml:space="preserve">Generalidades </w:t>
      </w:r>
    </w:p>
    <w:p w14:paraId="61AC6D6D"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Los trabajos se ejecutarán de acuerdo a lo dispuesto a través del Pliego General de Condiciones y a la Memoria Constructiva General de ANEP y a esta Memoria Particular, en todo aquello que no se oponga a lo indicado en este documento. En caso de duda o contradicción se ajustará a lo que disponga el Técnico Supervisor de Obras. </w:t>
      </w:r>
    </w:p>
    <w:p w14:paraId="2EEED879"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lastRenderedPageBreak/>
        <w:t>Serán contempladas todas las disposiciones de seguridad e higiene en obra del Ministerio de Trabajo y Seguridad Social (en adelante MTSS) vigentes.</w:t>
      </w:r>
      <w:r w:rsidRPr="00E91489">
        <w:rPr>
          <w:rFonts w:ascii="Arial Unicode MS" w:eastAsia="Arial Unicode MS" w:hAnsi="Arial Unicode MS" w:cs="Arial Unicode MS" w:hint="eastAsia"/>
          <w:lang w:eastAsia="es-ES_tradnl"/>
        </w:rPr>
        <w:br/>
        <w:t xml:space="preserve">El Contratista se responsabilizará por los daños y perjuicios a las instalaciones existentes o a terceros que puedan producirse por causa de las obras. </w:t>
      </w:r>
    </w:p>
    <w:p w14:paraId="1BF366B0"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Al finalizar los trabajos, la obra será entregada en perfecto estado de limpieza, se retirarán todos los escombros y residuos resultantes de la obra. La Empresa Contratista deberá mantener limpio y ordenado el sitio y demás áreas afectadas a la obra durante todo el proceso de obra. </w:t>
      </w:r>
    </w:p>
    <w:p w14:paraId="63B72169"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La obra no se considerará terminada y no tendrá Recepción Provisoria hasta tanto no sea aprobada por el Supervisor de las mismas.</w:t>
      </w:r>
      <w:r w:rsidRPr="00E91489">
        <w:rPr>
          <w:rFonts w:ascii="Arial Unicode MS" w:eastAsia="Arial Unicode MS" w:hAnsi="Arial Unicode MS" w:cs="Arial Unicode MS" w:hint="eastAsia"/>
          <w:lang w:eastAsia="es-ES_tradnl"/>
        </w:rPr>
        <w:br/>
        <w:t xml:space="preserve">Se sugiere visitar el lugar para realizar las ofertas con total conocimiento del mismo y el alcance de las obras a ejecutar no aceptándose el desconocimiento como argumento para futuras variaciones en los costos. </w:t>
      </w:r>
    </w:p>
    <w:p w14:paraId="0389B12F"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Todo trabajo que haya sido realizado sin la autorización correspondiente o esté mal efectuado será rehecho a su costo por la empresa responsable de las obras. </w:t>
      </w:r>
    </w:p>
    <w:p w14:paraId="545F0B19" w14:textId="77777777" w:rsidR="00E91489" w:rsidRPr="00E91489" w:rsidRDefault="00E91489" w:rsidP="00EF5E2D">
      <w:pPr>
        <w:spacing w:before="100" w:beforeAutospacing="1" w:after="100" w:afterAutospacing="1"/>
        <w:rPr>
          <w:rFonts w:ascii="Times New Roman" w:eastAsia="Times New Roman" w:hAnsi="Times New Roman" w:cs="Times New Roman"/>
          <w:b/>
          <w:bCs/>
          <w:lang w:eastAsia="es-ES_tradnl"/>
        </w:rPr>
      </w:pPr>
      <w:r w:rsidRPr="00E91489">
        <w:rPr>
          <w:rFonts w:ascii="Arial Unicode MS" w:eastAsia="Arial Unicode MS" w:hAnsi="Arial Unicode MS" w:cs="Arial Unicode MS" w:hint="eastAsia"/>
          <w:b/>
          <w:bCs/>
          <w:lang w:eastAsia="es-ES_tradnl"/>
        </w:rPr>
        <w:t xml:space="preserve">Documentación de referencia </w:t>
      </w:r>
    </w:p>
    <w:p w14:paraId="5D39B2AB"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En todo lo que resulte aplicable, o en caso de controversia regirán: </w:t>
      </w:r>
    </w:p>
    <w:p w14:paraId="09883C3E" w14:textId="77777777" w:rsidR="009A7B58" w:rsidRDefault="00E91489" w:rsidP="009A7B58">
      <w:pPr>
        <w:spacing w:before="100" w:beforeAutospacing="1" w:after="100" w:afterAutospacing="1"/>
        <w:ind w:firstLine="708"/>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 xml:space="preserve">Memoria Constructiva General para Ejecución de Obras de ANEP. </w:t>
      </w:r>
    </w:p>
    <w:p w14:paraId="4A7BBC23" w14:textId="77777777" w:rsidR="009A7B58" w:rsidRDefault="00E91489" w:rsidP="009A7B58">
      <w:pPr>
        <w:spacing w:before="100" w:beforeAutospacing="1" w:after="100" w:afterAutospacing="1"/>
        <w:ind w:firstLine="708"/>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 xml:space="preserve">Pliego de Condiciones para Ejecución de obras de ANEP - CODICEN. </w:t>
      </w:r>
    </w:p>
    <w:p w14:paraId="07ED6B9A" w14:textId="77777777" w:rsidR="00E91489" w:rsidRPr="00E91489" w:rsidRDefault="00E91489" w:rsidP="009A7B58">
      <w:pPr>
        <w:spacing w:before="100" w:beforeAutospacing="1" w:after="100" w:afterAutospacing="1"/>
        <w:ind w:firstLine="708"/>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Memoria Constructiva General para Ejecución de Obras Públicas MTOP. </w:t>
      </w:r>
    </w:p>
    <w:p w14:paraId="3A45A11A" w14:textId="77777777" w:rsidR="00E91489" w:rsidRPr="00E91489" w:rsidRDefault="00E91489" w:rsidP="00EF5E2D">
      <w:pPr>
        <w:spacing w:before="100" w:beforeAutospacing="1" w:after="100" w:afterAutospacing="1"/>
        <w:rPr>
          <w:rFonts w:ascii="Times New Roman" w:eastAsia="Times New Roman" w:hAnsi="Times New Roman" w:cs="Times New Roman"/>
          <w:b/>
          <w:bCs/>
          <w:lang w:eastAsia="es-ES_tradnl"/>
        </w:rPr>
      </w:pPr>
      <w:r w:rsidRPr="00E91489">
        <w:rPr>
          <w:rFonts w:ascii="Arial Unicode MS" w:eastAsia="Arial Unicode MS" w:hAnsi="Arial Unicode MS" w:cs="Arial Unicode MS" w:hint="eastAsia"/>
          <w:b/>
          <w:bCs/>
          <w:lang w:eastAsia="es-ES_tradnl"/>
        </w:rPr>
        <w:t xml:space="preserve">TRABAJOS A COTIZAR: </w:t>
      </w:r>
    </w:p>
    <w:p w14:paraId="1C423817" w14:textId="77777777" w:rsidR="00940E00" w:rsidRPr="00940E00" w:rsidRDefault="00E91489" w:rsidP="00940E00">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sidRPr="00940E00">
        <w:rPr>
          <w:rFonts w:ascii="Arial Unicode MS" w:eastAsia="Arial Unicode MS" w:hAnsi="Arial Unicode MS" w:cs="Arial Unicode MS" w:hint="eastAsia"/>
          <w:lang w:eastAsia="es-ES_tradnl"/>
        </w:rPr>
        <w:t>IMPLANTACIÓN</w:t>
      </w:r>
      <w:r w:rsidR="00A97B32">
        <w:rPr>
          <w:rFonts w:ascii="Arial Unicode MS" w:eastAsia="Arial Unicode MS" w:hAnsi="Arial Unicode MS" w:cs="Arial Unicode MS"/>
          <w:lang w:eastAsia="es-ES_tradnl"/>
        </w:rPr>
        <w:t xml:space="preserve"> </w:t>
      </w:r>
      <w:r w:rsidRPr="00940E00">
        <w:rPr>
          <w:rFonts w:ascii="Arial Unicode MS" w:eastAsia="Arial Unicode MS" w:hAnsi="Arial Unicode MS" w:cs="Arial Unicode MS" w:hint="eastAsia"/>
          <w:lang w:eastAsia="es-ES_tradnl"/>
        </w:rPr>
        <w:t>DE</w:t>
      </w:r>
      <w:r w:rsidR="00A97B32">
        <w:rPr>
          <w:rFonts w:ascii="Arial Unicode MS" w:eastAsia="Arial Unicode MS" w:hAnsi="Arial Unicode MS" w:cs="Arial Unicode MS"/>
          <w:lang w:eastAsia="es-ES_tradnl"/>
        </w:rPr>
        <w:t xml:space="preserve"> </w:t>
      </w:r>
      <w:r w:rsidRPr="00940E00">
        <w:rPr>
          <w:rFonts w:ascii="Arial Unicode MS" w:eastAsia="Arial Unicode MS" w:hAnsi="Arial Unicode MS" w:cs="Arial Unicode MS" w:hint="eastAsia"/>
          <w:lang w:eastAsia="es-ES_tradnl"/>
        </w:rPr>
        <w:t>OBRA</w:t>
      </w:r>
    </w:p>
    <w:p w14:paraId="336E956F" w14:textId="77777777" w:rsidR="00940E00" w:rsidRDefault="00940E00" w:rsidP="00940E00">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sidRPr="00940E00">
        <w:rPr>
          <w:rFonts w:ascii="Arial Unicode MS" w:eastAsia="Arial Unicode MS" w:hAnsi="Arial Unicode MS" w:cs="Arial Unicode MS" w:hint="eastAsia"/>
          <w:lang w:eastAsia="es-ES_tradnl"/>
        </w:rPr>
        <w:t>MOVIMIENTOS</w:t>
      </w:r>
      <w:r w:rsidR="00A97B32">
        <w:rPr>
          <w:rFonts w:ascii="Arial Unicode MS" w:eastAsia="Arial Unicode MS" w:hAnsi="Arial Unicode MS" w:cs="Arial Unicode MS"/>
          <w:lang w:eastAsia="es-ES_tradnl"/>
        </w:rPr>
        <w:t xml:space="preserve"> </w:t>
      </w:r>
      <w:r w:rsidRPr="00940E00">
        <w:rPr>
          <w:rFonts w:ascii="Arial Unicode MS" w:eastAsia="Arial Unicode MS" w:hAnsi="Arial Unicode MS" w:cs="Arial Unicode MS" w:hint="eastAsia"/>
          <w:lang w:eastAsia="es-ES_tradnl"/>
        </w:rPr>
        <w:t>DE</w:t>
      </w:r>
      <w:r w:rsidR="00A97B32">
        <w:rPr>
          <w:rFonts w:ascii="Arial Unicode MS" w:eastAsia="Arial Unicode MS" w:hAnsi="Arial Unicode MS" w:cs="Arial Unicode MS"/>
          <w:lang w:eastAsia="es-ES_tradnl"/>
        </w:rPr>
        <w:t xml:space="preserve"> </w:t>
      </w:r>
      <w:r w:rsidRPr="00940E00">
        <w:rPr>
          <w:rFonts w:ascii="Arial Unicode MS" w:eastAsia="Arial Unicode MS" w:hAnsi="Arial Unicode MS" w:cs="Arial Unicode MS" w:hint="eastAsia"/>
          <w:lang w:eastAsia="es-ES_tradnl"/>
        </w:rPr>
        <w:t>TIERRA</w:t>
      </w:r>
      <w:r w:rsidR="00A97B32">
        <w:rPr>
          <w:rFonts w:ascii="Arial Unicode MS" w:eastAsia="Arial Unicode MS" w:hAnsi="Arial Unicode MS" w:cs="Arial Unicode MS"/>
          <w:lang w:eastAsia="es-ES_tradnl"/>
        </w:rPr>
        <w:t xml:space="preserve"> </w:t>
      </w:r>
      <w:r w:rsidRPr="00940E00">
        <w:rPr>
          <w:rFonts w:ascii="Arial Unicode MS" w:eastAsia="Arial Unicode MS" w:hAnsi="Arial Unicode MS" w:cs="Arial Unicode MS" w:hint="eastAsia"/>
          <w:lang w:eastAsia="es-ES_tradnl"/>
        </w:rPr>
        <w:t>-</w:t>
      </w:r>
      <w:r w:rsidR="00A97B32">
        <w:rPr>
          <w:rFonts w:ascii="Arial Unicode MS" w:eastAsia="Arial Unicode MS" w:hAnsi="Arial Unicode MS" w:cs="Arial Unicode MS"/>
          <w:lang w:eastAsia="es-ES_tradnl"/>
        </w:rPr>
        <w:t xml:space="preserve"> </w:t>
      </w:r>
      <w:r w:rsidRPr="00940E00">
        <w:rPr>
          <w:rFonts w:ascii="Arial Unicode MS" w:eastAsia="Arial Unicode MS" w:hAnsi="Arial Unicode MS" w:cs="Arial Unicode MS" w:hint="eastAsia"/>
          <w:lang w:eastAsia="es-ES_tradnl"/>
        </w:rPr>
        <w:t>DEMOLICIONES</w:t>
      </w:r>
    </w:p>
    <w:p w14:paraId="34679D50" w14:textId="77777777" w:rsidR="00940E00" w:rsidRDefault="00940E00" w:rsidP="00940E00">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lastRenderedPageBreak/>
        <w:t>HORMIGONES</w:t>
      </w:r>
    </w:p>
    <w:p w14:paraId="060AE5AD" w14:textId="77777777" w:rsidR="00940E00" w:rsidRDefault="00940E00" w:rsidP="00940E00">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ALBAÑILERÍA</w:t>
      </w:r>
    </w:p>
    <w:p w14:paraId="5732BDD3" w14:textId="25F76F0A" w:rsidR="00940E00" w:rsidRPr="0057379A" w:rsidRDefault="00940E00" w:rsidP="0057379A">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INSTALACIÓNSANITARIA</w:t>
      </w:r>
    </w:p>
    <w:p w14:paraId="50A932E0" w14:textId="77777777" w:rsidR="00940E00" w:rsidRDefault="00940E00" w:rsidP="00940E00">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CARPINTERÍA</w:t>
      </w:r>
    </w:p>
    <w:p w14:paraId="06119272" w14:textId="77777777" w:rsidR="00940E00" w:rsidRDefault="00940E00" w:rsidP="00940E00">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PÉTREOS</w:t>
      </w:r>
    </w:p>
    <w:p w14:paraId="6B2BD56F" w14:textId="77777777" w:rsidR="00940E00" w:rsidRDefault="00940E00" w:rsidP="00940E00">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PINTURA</w:t>
      </w:r>
    </w:p>
    <w:p w14:paraId="0BA8021B" w14:textId="77777777" w:rsidR="00E91489" w:rsidRDefault="00940E00" w:rsidP="00EF5E2D">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VARIOS</w:t>
      </w:r>
    </w:p>
    <w:p w14:paraId="4765862C" w14:textId="77777777" w:rsidR="00A97B32" w:rsidRPr="00940E00" w:rsidRDefault="00A97B32" w:rsidP="00EF5E2D">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Pr>
          <w:rFonts w:ascii="Arial Unicode MS" w:eastAsia="Arial Unicode MS" w:hAnsi="Arial Unicode MS" w:cs="Arial Unicode MS"/>
          <w:lang w:eastAsia="es-ES_tradnl"/>
        </w:rPr>
        <w:t>PLAZO DE OBRA</w:t>
      </w:r>
    </w:p>
    <w:p w14:paraId="1CD920F3"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b/>
          <w:bCs/>
          <w:lang w:eastAsia="es-ES_tradnl"/>
        </w:rPr>
        <w:t>1. IMPLANTACIÓN DE OBRA</w:t>
      </w:r>
      <w:r w:rsidRPr="00E91489">
        <w:rPr>
          <w:rFonts w:ascii="Arial Unicode MS" w:eastAsia="Arial Unicode MS" w:hAnsi="Arial Unicode MS" w:cs="Arial Unicode MS" w:hint="eastAsia"/>
          <w:lang w:eastAsia="es-ES_tradnl"/>
        </w:rPr>
        <w:br/>
        <w:t xml:space="preserve">1.1 Construcciones provisorias </w:t>
      </w:r>
    </w:p>
    <w:p w14:paraId="50D1D162"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realizarán las construcciones provisorias por el MTSS que se detallan: oficina del obrador, baños, duchas, vestuarios, comedor, depósitos y demás locales de servicio de la obra que sean necesarios de acuerdo a la Ley N° 19.196 de fecha 25-03-2014 de Seguridad y Salud vigente del MTSS. Se podrá acordar con la dirección del centro educativo el uso de alguno de sus locales para estos fines, para lo cual se deberá presentar una solicitud de autorización escrita con la identificación correspondiente, la que deberá ser firmada por la dirección del local. </w:t>
      </w:r>
    </w:p>
    <w:p w14:paraId="1C5A84E7" w14:textId="77777777" w:rsidR="00E91489" w:rsidRPr="00E91489" w:rsidRDefault="00E91489" w:rsidP="00940E00">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Las instalaciones provisorias serán totalmente desmontables, siendo retiradas en su totalidad una vez finalizadas las obras. </w:t>
      </w:r>
    </w:p>
    <w:p w14:paraId="57A965C3"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1.</w:t>
      </w:r>
      <w:r w:rsidR="00A97B32">
        <w:rPr>
          <w:rFonts w:ascii="Arial Unicode MS" w:eastAsia="Arial Unicode MS" w:hAnsi="Arial Unicode MS" w:cs="Arial Unicode MS"/>
          <w:lang w:eastAsia="es-ES_tradnl"/>
        </w:rPr>
        <w:t>2</w:t>
      </w:r>
      <w:r w:rsidRPr="00E91489">
        <w:rPr>
          <w:rFonts w:ascii="Arial Unicode MS" w:eastAsia="Arial Unicode MS" w:hAnsi="Arial Unicode MS" w:cs="Arial Unicode MS" w:hint="eastAsia"/>
          <w:lang w:eastAsia="es-ES_tradnl"/>
        </w:rPr>
        <w:t xml:space="preserve"> Replanteo de cañerías </w:t>
      </w:r>
    </w:p>
    <w:p w14:paraId="18B1CD7F"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Antes de comenzar el zanjeado para el tendido de las instalaciones sanitarias se realizará el replanteo completo de sus recorridos de acuerdo a las láminas de instalación sanitaria. </w:t>
      </w:r>
    </w:p>
    <w:p w14:paraId="78254AF0"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1.</w:t>
      </w:r>
      <w:r w:rsidR="00A97B32">
        <w:rPr>
          <w:rFonts w:ascii="Arial Unicode MS" w:eastAsia="Arial Unicode MS" w:hAnsi="Arial Unicode MS" w:cs="Arial Unicode MS"/>
          <w:lang w:eastAsia="es-ES_tradnl"/>
        </w:rPr>
        <w:t>3</w:t>
      </w:r>
      <w:r w:rsidRPr="00E91489">
        <w:rPr>
          <w:rFonts w:ascii="Arial Unicode MS" w:eastAsia="Arial Unicode MS" w:hAnsi="Arial Unicode MS" w:cs="Arial Unicode MS" w:hint="eastAsia"/>
          <w:lang w:eastAsia="es-ES_tradnl"/>
        </w:rPr>
        <w:t xml:space="preserve"> Barreras y vallados provisorios </w:t>
      </w:r>
    </w:p>
    <w:p w14:paraId="49B8D62B"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lastRenderedPageBreak/>
        <w:t xml:space="preserve">Se deberán realizar todas aquéllas barreras y vallados provisorios necesarios según se indica en la Memoria Constructiva General y en un todo de acuerdo con las Ordenanzas Municipales y nacionales vigentes del MTSS. </w:t>
      </w:r>
    </w:p>
    <w:p w14:paraId="52FD088F" w14:textId="77777777" w:rsidR="00A97B32" w:rsidRPr="00A97B32" w:rsidRDefault="00E91489" w:rsidP="00EF5E2D">
      <w:pPr>
        <w:spacing w:before="100" w:beforeAutospacing="1" w:after="100" w:afterAutospacing="1"/>
        <w:rPr>
          <w:rFonts w:ascii="Arial Unicode MS" w:eastAsia="Arial Unicode MS" w:hAnsi="Arial Unicode MS" w:cs="Arial Unicode MS"/>
          <w:b/>
          <w:bCs/>
          <w:lang w:eastAsia="es-ES_tradnl"/>
        </w:rPr>
      </w:pPr>
      <w:r w:rsidRPr="00E91489">
        <w:rPr>
          <w:rFonts w:ascii="Arial Unicode MS" w:eastAsia="Arial Unicode MS" w:hAnsi="Arial Unicode MS" w:cs="Arial Unicode MS" w:hint="eastAsia"/>
          <w:b/>
          <w:bCs/>
          <w:lang w:eastAsia="es-ES_tradnl"/>
        </w:rPr>
        <w:t xml:space="preserve">2. MOVIMIENTOS DE TIERRA - DEMOLICIONES </w:t>
      </w:r>
    </w:p>
    <w:p w14:paraId="503E4717"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2.1 Excavaciones a realizar </w:t>
      </w:r>
    </w:p>
    <w:p w14:paraId="003A21D7" w14:textId="77777777" w:rsidR="00E91489" w:rsidRPr="00E91489" w:rsidRDefault="00E91489" w:rsidP="00A97B32">
      <w:pPr>
        <w:spacing w:before="100" w:beforeAutospacing="1" w:after="100" w:afterAutospacing="1"/>
        <w:ind w:firstLine="708"/>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2.1.</w:t>
      </w:r>
      <w:r w:rsidR="00A97B32">
        <w:rPr>
          <w:rFonts w:ascii="Arial Unicode MS" w:eastAsia="Arial Unicode MS" w:hAnsi="Arial Unicode MS" w:cs="Arial Unicode MS"/>
          <w:lang w:eastAsia="es-ES_tradnl"/>
        </w:rPr>
        <w:t>1</w:t>
      </w:r>
      <w:r w:rsidRPr="00E91489">
        <w:rPr>
          <w:rFonts w:ascii="Arial Unicode MS" w:eastAsia="Arial Unicode MS" w:hAnsi="Arial Unicode MS" w:cs="Arial Unicode MS" w:hint="eastAsia"/>
          <w:lang w:eastAsia="es-ES_tradnl"/>
        </w:rPr>
        <w:t xml:space="preserve"> Excavaciones para instalación sanitaria </w:t>
      </w:r>
    </w:p>
    <w:p w14:paraId="5130D879"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ejecutarán las excavaciones para las instalaciones sanitarias luego de realizado el replanteo de los tendidos de las mismas en un todo de acuerdo con las láminas de sanitaria. </w:t>
      </w:r>
    </w:p>
    <w:p w14:paraId="59ED699B" w14:textId="77777777" w:rsidR="00E91489" w:rsidRPr="00E91489" w:rsidRDefault="00E91489" w:rsidP="00A97B32">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2.2 Aportes, compactación y nivelación </w:t>
      </w:r>
    </w:p>
    <w:p w14:paraId="03F94AC2"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realizarán los movimientos de tierra y los rellenos correspondientes considerando los NPT que se indican en planos y en esta memoria. Una vez limpia toda el área, y libre de materia vegetal, se realizará la correcta compactación del suelo resultante. </w:t>
      </w:r>
    </w:p>
    <w:p w14:paraId="0DB5BA17"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Se respetarán todos los niveles interiores actuales.</w:t>
      </w:r>
      <w:r w:rsidRPr="00E91489">
        <w:rPr>
          <w:rFonts w:ascii="Arial Unicode MS" w:eastAsia="Arial Unicode MS" w:hAnsi="Arial Unicode MS" w:cs="Arial Unicode MS" w:hint="eastAsia"/>
          <w:lang w:eastAsia="es-ES_tradnl"/>
        </w:rPr>
        <w:br/>
        <w:t xml:space="preserve">En el exterior, se nivelará toda la zona afectada por las construcciones sanitarias correspondientes, respetando el desnivel natural del terreno. </w:t>
      </w:r>
    </w:p>
    <w:p w14:paraId="0FB0AE05" w14:textId="77777777" w:rsidR="003459C6"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2.3 Demoliciones y retiros a realizar</w:t>
      </w:r>
    </w:p>
    <w:p w14:paraId="04C13034" w14:textId="30951D06" w:rsidR="00E91489" w:rsidRPr="00E91489" w:rsidRDefault="00E91489" w:rsidP="00A97B32">
      <w:pPr>
        <w:spacing w:before="100" w:beforeAutospacing="1" w:after="100" w:afterAutospacing="1"/>
        <w:ind w:firstLine="708"/>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2.3.</w:t>
      </w:r>
      <w:r w:rsidR="00C575ED">
        <w:rPr>
          <w:rFonts w:ascii="Arial Unicode MS" w:eastAsia="Arial Unicode MS" w:hAnsi="Arial Unicode MS" w:cs="Arial Unicode MS"/>
          <w:lang w:eastAsia="es-ES_tradnl"/>
        </w:rPr>
        <w:t>1</w:t>
      </w:r>
      <w:r w:rsidRPr="00E91489">
        <w:rPr>
          <w:rFonts w:ascii="Arial Unicode MS" w:eastAsia="Arial Unicode MS" w:hAnsi="Arial Unicode MS" w:cs="Arial Unicode MS" w:hint="eastAsia"/>
          <w:lang w:eastAsia="es-ES_tradnl"/>
        </w:rPr>
        <w:t xml:space="preserve"> Retiro de aparatos sanitarios y mingitorios </w:t>
      </w:r>
    </w:p>
    <w:p w14:paraId="0262E143"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retirarán todos los aparatos sanitarios que se indican en esta memoria y en recaudos gráficos. Los mismos serán acopiados debidamente respetando todas las medidas de seguridad. Los aparatos sanitarios son propiedad del local liceal, por lo que no podrán ser retirados del predio por decisión de la Empresa Contratista. </w:t>
      </w:r>
    </w:p>
    <w:p w14:paraId="26686B73"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lastRenderedPageBreak/>
        <w:t xml:space="preserve">2.4 Picado de revoques y revestimientos </w:t>
      </w:r>
    </w:p>
    <w:p w14:paraId="0EEED422"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Los baños y cocina serán desmantelados para sustituir pisos y cerámicos verticales, como se indica en planos. No se pegarán cerámicos nuevos sobre cerámicos existentes, ni en pisos, ni en paramentos verticales. </w:t>
      </w:r>
    </w:p>
    <w:p w14:paraId="7B4CC629"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2.5 Contrapisos a picar y levantar </w:t>
      </w:r>
    </w:p>
    <w:p w14:paraId="4B5AFA5F"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picarán los contrapisos para el zanjeado de las instalaciones sanitarias según se indican los recorridos en recaudos gráficos. Los escombros serán retirados debidamente del sitio, manteniendo la zona limpia y libre de material de desecho. </w:t>
      </w:r>
    </w:p>
    <w:p w14:paraId="7C43E281"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2.6 Pavimentos a retirar </w:t>
      </w:r>
    </w:p>
    <w:p w14:paraId="53556074"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retiran todos los pavimentos </w:t>
      </w:r>
      <w:r w:rsidR="00A97B32">
        <w:rPr>
          <w:rFonts w:ascii="Arial Unicode MS" w:eastAsia="Arial Unicode MS" w:hAnsi="Arial Unicode MS" w:cs="Arial Unicode MS"/>
          <w:lang w:eastAsia="es-ES_tradnl"/>
        </w:rPr>
        <w:t>de baños de niños y cocina</w:t>
      </w:r>
      <w:r w:rsidRPr="00E91489">
        <w:rPr>
          <w:rFonts w:ascii="Arial Unicode MS" w:eastAsia="Arial Unicode MS" w:hAnsi="Arial Unicode MS" w:cs="Arial Unicode MS" w:hint="eastAsia"/>
          <w:lang w:eastAsia="es-ES_tradnl"/>
        </w:rPr>
        <w:t xml:space="preserve">. </w:t>
      </w:r>
    </w:p>
    <w:p w14:paraId="0D622A12" w14:textId="77777777" w:rsidR="003459C6" w:rsidRPr="00B66F69" w:rsidRDefault="00E91489" w:rsidP="00EF5E2D">
      <w:pPr>
        <w:spacing w:before="100" w:beforeAutospacing="1" w:after="100" w:afterAutospacing="1"/>
        <w:rPr>
          <w:rFonts w:ascii="Times New Roman" w:eastAsia="Times New Roman" w:hAnsi="Times New Roman" w:cs="Times New Roman"/>
          <w:b/>
          <w:bCs/>
          <w:lang w:eastAsia="es-ES_tradnl"/>
        </w:rPr>
      </w:pPr>
      <w:r w:rsidRPr="00E91489">
        <w:rPr>
          <w:rFonts w:ascii="Arial Unicode MS" w:eastAsia="Arial Unicode MS" w:hAnsi="Arial Unicode MS" w:cs="Arial Unicode MS" w:hint="eastAsia"/>
          <w:b/>
          <w:bCs/>
          <w:lang w:eastAsia="es-ES_tradnl"/>
        </w:rPr>
        <w:t>3. ESTRUCTURAS - HORMIGONES</w:t>
      </w:r>
    </w:p>
    <w:p w14:paraId="09F4A58C"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3.3 Losas de mesadas </w:t>
      </w:r>
    </w:p>
    <w:p w14:paraId="097F9765"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Las mesadas de granito de baños y </w:t>
      </w:r>
      <w:r w:rsidR="00A97B32">
        <w:rPr>
          <w:rFonts w:ascii="Arial Unicode MS" w:eastAsia="Arial Unicode MS" w:hAnsi="Arial Unicode MS" w:cs="Arial Unicode MS"/>
          <w:lang w:eastAsia="es-ES_tradnl"/>
        </w:rPr>
        <w:t>cocina</w:t>
      </w:r>
      <w:r w:rsidRPr="00E91489">
        <w:rPr>
          <w:rFonts w:ascii="Arial Unicode MS" w:eastAsia="Arial Unicode MS" w:hAnsi="Arial Unicode MS" w:cs="Arial Unicode MS" w:hint="eastAsia"/>
          <w:lang w:eastAsia="es-ES_tradnl"/>
        </w:rPr>
        <w:t xml:space="preserve"> se apoyarán sobre losas de hormigón armado de 5 cm de espesor, armadas con varillas de 6mm tratado cada 15 cm en ambos sentidos. Las mesadas se apoyarán sobre muretes de apoyo y se empotrarán en las paredes a una profundidad de 5 cm. </w:t>
      </w:r>
    </w:p>
    <w:p w14:paraId="7EDFC59E" w14:textId="77777777" w:rsidR="00FF5959" w:rsidRDefault="00E91489" w:rsidP="00EF5E2D">
      <w:pPr>
        <w:spacing w:before="100" w:beforeAutospacing="1" w:after="100" w:afterAutospacing="1"/>
        <w:rPr>
          <w:rFonts w:ascii="Arial Unicode MS" w:eastAsia="Arial Unicode MS" w:hAnsi="Arial Unicode MS" w:cs="Arial Unicode MS"/>
          <w:b/>
          <w:bCs/>
          <w:lang w:eastAsia="es-ES_tradnl"/>
        </w:rPr>
      </w:pPr>
      <w:r w:rsidRPr="00E91489">
        <w:rPr>
          <w:rFonts w:ascii="Arial Unicode MS" w:eastAsia="Arial Unicode MS" w:hAnsi="Arial Unicode MS" w:cs="Arial Unicode MS" w:hint="eastAsia"/>
          <w:b/>
          <w:bCs/>
          <w:lang w:eastAsia="es-ES_tradnl"/>
        </w:rPr>
        <w:t>4. ALBAÑILERÍA</w:t>
      </w:r>
    </w:p>
    <w:p w14:paraId="69AD4CFC" w14:textId="77777777" w:rsidR="00DC3B66" w:rsidRPr="00DC3B66" w:rsidRDefault="00FF5959" w:rsidP="00DC3B66">
      <w:pPr>
        <w:jc w:val="both"/>
        <w:rPr>
          <w:rFonts w:ascii="Arial Unicode MS" w:eastAsia="Arial Unicode MS" w:hAnsi="Arial Unicode MS" w:cs="Arial Unicode MS"/>
          <w:lang w:eastAsia="es-ES_tradnl"/>
        </w:rPr>
      </w:pPr>
      <w:r w:rsidRPr="00DC3B66">
        <w:rPr>
          <w:rFonts w:ascii="Arial Unicode MS" w:eastAsia="Arial Unicode MS" w:hAnsi="Arial Unicode MS" w:cs="Arial Unicode MS"/>
          <w:lang w:eastAsia="es-ES_tradnl"/>
        </w:rPr>
        <w:t>4.1 Muro</w:t>
      </w:r>
      <w:r w:rsidR="00DC3B66">
        <w:rPr>
          <w:rFonts w:ascii="Arial Unicode MS" w:eastAsia="Arial Unicode MS" w:hAnsi="Arial Unicode MS" w:cs="Arial Unicode MS"/>
          <w:lang w:eastAsia="es-ES_tradnl"/>
        </w:rPr>
        <w:t>s</w:t>
      </w:r>
    </w:p>
    <w:p w14:paraId="386F52DD" w14:textId="77777777" w:rsidR="00DC3B66" w:rsidRPr="00DC3B66" w:rsidRDefault="00DC3B66" w:rsidP="00DC3B66">
      <w:pPr>
        <w:ind w:firstLine="708"/>
        <w:jc w:val="both"/>
        <w:rPr>
          <w:rFonts w:eastAsia="Arial Unicode MS" w:cs="Arial Unicode MS"/>
          <w:lang w:val="es-ES_tradnl"/>
        </w:rPr>
      </w:pPr>
      <w:r w:rsidRPr="00DC3B66">
        <w:rPr>
          <w:rFonts w:eastAsia="Arial Unicode MS" w:cs="Arial Unicode MS"/>
          <w:lang w:val="es-ES_tradnl"/>
        </w:rPr>
        <w:t>4.1.1 Ladrillos de campo de 12cm caras revestidas (muretes de apoyo de mesadas) - M1</w:t>
      </w:r>
    </w:p>
    <w:p w14:paraId="21CAB0AB" w14:textId="77777777" w:rsidR="00DC3B66" w:rsidRDefault="00DC3B66" w:rsidP="00DC3B66">
      <w:pPr>
        <w:jc w:val="both"/>
        <w:rPr>
          <w:rFonts w:eastAsia="Arial Unicode MS" w:cs="Arial Unicode MS"/>
          <w:b/>
          <w:bCs/>
          <w:lang w:val="es-ES_tradnl"/>
        </w:rPr>
      </w:pPr>
      <w:r>
        <w:rPr>
          <w:rFonts w:eastAsia="Arial Unicode MS" w:cs="Arial Unicode MS"/>
          <w:bCs/>
          <w:lang w:val="es-ES_tradnl"/>
        </w:rPr>
        <w:t xml:space="preserve">Los tabiques de apoyo de mesadas se indican en recaudos gráficos. Los mismos serán revestidos en su cara exterior. </w:t>
      </w:r>
    </w:p>
    <w:p w14:paraId="77E8556D" w14:textId="77777777" w:rsidR="00A97B32" w:rsidRPr="00DC3B66" w:rsidRDefault="00E91489" w:rsidP="00DC3B66">
      <w:pPr>
        <w:jc w:val="both"/>
        <w:rPr>
          <w:rFonts w:eastAsia="Arial Unicode MS" w:cs="Arial Unicode MS"/>
          <w:b/>
          <w:bCs/>
          <w:lang w:val="es-ES_tradnl"/>
        </w:rPr>
      </w:pPr>
      <w:r w:rsidRPr="00E91489">
        <w:rPr>
          <w:rFonts w:ascii="Arial Unicode MS" w:eastAsia="Arial Unicode MS" w:hAnsi="Arial Unicode MS" w:cs="Arial Unicode MS" w:hint="eastAsia"/>
          <w:lang w:eastAsia="es-ES_tradnl"/>
        </w:rPr>
        <w:br/>
        <w:t>4.</w:t>
      </w:r>
      <w:r w:rsidR="00FF5959">
        <w:rPr>
          <w:rFonts w:ascii="Arial Unicode MS" w:eastAsia="Arial Unicode MS" w:hAnsi="Arial Unicode MS" w:cs="Arial Unicode MS"/>
          <w:lang w:eastAsia="es-ES_tradnl"/>
        </w:rPr>
        <w:t>2</w:t>
      </w:r>
      <w:r w:rsidRPr="00E91489">
        <w:rPr>
          <w:rFonts w:ascii="Arial Unicode MS" w:eastAsia="Arial Unicode MS" w:hAnsi="Arial Unicode MS" w:cs="Arial Unicode MS" w:hint="eastAsia"/>
          <w:lang w:eastAsia="es-ES_tradnl"/>
        </w:rPr>
        <w:t xml:space="preserve"> Revoques </w:t>
      </w:r>
    </w:p>
    <w:p w14:paraId="1693A5DA" w14:textId="582E74CE" w:rsidR="00E91489" w:rsidRPr="00E91489" w:rsidRDefault="00E91489" w:rsidP="00A97B32">
      <w:pPr>
        <w:spacing w:before="100" w:beforeAutospacing="1" w:after="100" w:afterAutospacing="1"/>
        <w:ind w:firstLine="708"/>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lastRenderedPageBreak/>
        <w:t>4.</w:t>
      </w:r>
      <w:r w:rsidR="00FF5959">
        <w:rPr>
          <w:rFonts w:ascii="Arial Unicode MS" w:eastAsia="Arial Unicode MS" w:hAnsi="Arial Unicode MS" w:cs="Arial Unicode MS"/>
          <w:lang w:eastAsia="es-ES_tradnl"/>
        </w:rPr>
        <w:t>2</w:t>
      </w:r>
      <w:r w:rsidRPr="00E91489">
        <w:rPr>
          <w:rFonts w:ascii="Arial Unicode MS" w:eastAsia="Arial Unicode MS" w:hAnsi="Arial Unicode MS" w:cs="Arial Unicode MS" w:hint="eastAsia"/>
          <w:lang w:eastAsia="es-ES_tradnl"/>
        </w:rPr>
        <w:t>.</w:t>
      </w:r>
      <w:r w:rsidR="00C575ED">
        <w:rPr>
          <w:rFonts w:ascii="Arial Unicode MS" w:eastAsia="Arial Unicode MS" w:hAnsi="Arial Unicode MS" w:cs="Arial Unicode MS"/>
          <w:lang w:eastAsia="es-ES_tradnl"/>
        </w:rPr>
        <w:t>1</w:t>
      </w:r>
      <w:r w:rsidR="00FF5959">
        <w:rPr>
          <w:rFonts w:ascii="Arial Unicode MS" w:eastAsia="Arial Unicode MS" w:hAnsi="Arial Unicode MS" w:cs="Arial Unicode MS"/>
          <w:lang w:eastAsia="es-ES_tradnl"/>
        </w:rPr>
        <w:t xml:space="preserve"> </w:t>
      </w:r>
      <w:r w:rsidRPr="00E91489">
        <w:rPr>
          <w:rFonts w:ascii="Arial Unicode MS" w:eastAsia="Arial Unicode MS" w:hAnsi="Arial Unicode MS" w:cs="Arial Unicode MS" w:hint="eastAsia"/>
          <w:lang w:eastAsia="es-ES_tradnl"/>
        </w:rPr>
        <w:t xml:space="preserve">Revoques interiores </w:t>
      </w:r>
    </w:p>
    <w:p w14:paraId="394E476E" w14:textId="4079DA29" w:rsidR="00E91489" w:rsidRDefault="00E91489" w:rsidP="00A539B4">
      <w:p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 xml:space="preserve">Se picarán todos los revoques </w:t>
      </w:r>
      <w:r w:rsidR="00C575ED">
        <w:rPr>
          <w:rFonts w:ascii="Arial Unicode MS" w:eastAsia="Arial Unicode MS" w:hAnsi="Arial Unicode MS" w:cs="Arial Unicode MS"/>
          <w:lang w:eastAsia="es-ES_tradnl"/>
        </w:rPr>
        <w:t xml:space="preserve">sueltos </w:t>
      </w:r>
      <w:r w:rsidR="00A97B32">
        <w:rPr>
          <w:rFonts w:ascii="Arial Unicode MS" w:eastAsia="Arial Unicode MS" w:hAnsi="Arial Unicode MS" w:cs="Arial Unicode MS"/>
          <w:lang w:eastAsia="es-ES_tradnl"/>
        </w:rPr>
        <w:t>por encima de los revestimientos</w:t>
      </w:r>
      <w:r w:rsidRPr="00E91489">
        <w:rPr>
          <w:rFonts w:ascii="Arial Unicode MS" w:eastAsia="Arial Unicode MS" w:hAnsi="Arial Unicode MS" w:cs="Arial Unicode MS" w:hint="eastAsia"/>
          <w:lang w:eastAsia="es-ES_tradnl"/>
        </w:rPr>
        <w:t xml:space="preserve"> y se </w:t>
      </w:r>
      <w:r w:rsidR="00C575ED">
        <w:rPr>
          <w:rFonts w:ascii="Arial Unicode MS" w:eastAsia="Arial Unicode MS" w:hAnsi="Arial Unicode MS" w:cs="Arial Unicode MS"/>
          <w:lang w:eastAsia="es-ES_tradnl"/>
        </w:rPr>
        <w:t xml:space="preserve">realizará la reparación de los mismos. Se </w:t>
      </w:r>
      <w:r w:rsidRPr="00E91489">
        <w:rPr>
          <w:rFonts w:ascii="Arial Unicode MS" w:eastAsia="Arial Unicode MS" w:hAnsi="Arial Unicode MS" w:cs="Arial Unicode MS" w:hint="eastAsia"/>
          <w:lang w:eastAsia="es-ES_tradnl"/>
        </w:rPr>
        <w:t xml:space="preserve">revocará con 7 partes de arena, 1 parte de ancaplast y 1⁄2 parte de cemento portalnd. </w:t>
      </w:r>
    </w:p>
    <w:p w14:paraId="72ECB3A7" w14:textId="0EDCA356" w:rsidR="00E91489" w:rsidRPr="00E91489" w:rsidRDefault="00E91489" w:rsidP="00A539B4">
      <w:pPr>
        <w:spacing w:before="100" w:beforeAutospacing="1" w:after="100" w:afterAutospacing="1"/>
        <w:ind w:firstLine="708"/>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4.</w:t>
      </w:r>
      <w:r w:rsidR="00FF5959">
        <w:rPr>
          <w:rFonts w:ascii="Arial Unicode MS" w:eastAsia="Arial Unicode MS" w:hAnsi="Arial Unicode MS" w:cs="Arial Unicode MS"/>
          <w:lang w:eastAsia="es-ES_tradnl"/>
        </w:rPr>
        <w:t>2</w:t>
      </w:r>
      <w:r w:rsidRPr="00E91489">
        <w:rPr>
          <w:rFonts w:ascii="Arial Unicode MS" w:eastAsia="Arial Unicode MS" w:hAnsi="Arial Unicode MS" w:cs="Arial Unicode MS" w:hint="eastAsia"/>
          <w:lang w:eastAsia="es-ES_tradnl"/>
        </w:rPr>
        <w:t>.</w:t>
      </w:r>
      <w:r w:rsidR="00C575ED">
        <w:rPr>
          <w:rFonts w:ascii="Arial Unicode MS" w:eastAsia="Arial Unicode MS" w:hAnsi="Arial Unicode MS" w:cs="Arial Unicode MS"/>
          <w:lang w:eastAsia="es-ES_tradnl"/>
        </w:rPr>
        <w:t>2</w:t>
      </w:r>
      <w:r w:rsidRPr="00E91489">
        <w:rPr>
          <w:rFonts w:ascii="Arial Unicode MS" w:eastAsia="Arial Unicode MS" w:hAnsi="Arial Unicode MS" w:cs="Arial Unicode MS" w:hint="eastAsia"/>
          <w:lang w:eastAsia="es-ES_tradnl"/>
        </w:rPr>
        <w:t xml:space="preserve"> Cantoneras de aluminio </w:t>
      </w:r>
    </w:p>
    <w:p w14:paraId="7DB50387" w14:textId="77777777" w:rsidR="00E91489" w:rsidRPr="00E91489" w:rsidRDefault="00E91489" w:rsidP="00A539B4">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En el interior, cuando se realizan revestimientos cerámicos donde las mochetas quedan con ángulos vistos se deberá colocar un perfil de aluminio N° 3430. </w:t>
      </w:r>
    </w:p>
    <w:p w14:paraId="2455479C" w14:textId="77777777" w:rsidR="00CA7DCF" w:rsidRPr="00CA7DCF" w:rsidRDefault="00E91489" w:rsidP="00CA7DCF">
      <w:p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4.</w:t>
      </w:r>
      <w:r w:rsidR="00FF5959">
        <w:rPr>
          <w:rFonts w:ascii="Arial Unicode MS" w:eastAsia="Arial Unicode MS" w:hAnsi="Arial Unicode MS" w:cs="Arial Unicode MS"/>
          <w:lang w:eastAsia="es-ES_tradnl"/>
        </w:rPr>
        <w:t>3</w:t>
      </w:r>
      <w:r w:rsidRPr="00E91489">
        <w:rPr>
          <w:rFonts w:ascii="Arial Unicode MS" w:eastAsia="Arial Unicode MS" w:hAnsi="Arial Unicode MS" w:cs="Arial Unicode MS" w:hint="eastAsia"/>
          <w:lang w:eastAsia="es-ES_tradnl"/>
        </w:rPr>
        <w:t xml:space="preserve"> Contrapisos</w:t>
      </w:r>
      <w:r w:rsidRPr="00E91489">
        <w:rPr>
          <w:rFonts w:ascii="Arial Unicode MS" w:eastAsia="Arial Unicode MS" w:hAnsi="Arial Unicode MS" w:cs="Arial Unicode MS" w:hint="eastAsia"/>
          <w:lang w:eastAsia="es-ES_tradnl"/>
        </w:rPr>
        <w:br/>
      </w:r>
      <w:r w:rsidR="00C515C7">
        <w:rPr>
          <w:rFonts w:ascii="Arial Unicode MS" w:eastAsia="Arial Unicode MS" w:hAnsi="Arial Unicode MS" w:cs="Arial Unicode MS"/>
          <w:lang w:eastAsia="es-ES_tradnl"/>
        </w:rPr>
        <w:tab/>
      </w:r>
      <w:r w:rsidR="00CA7DCF" w:rsidRPr="00CA7DCF">
        <w:rPr>
          <w:rFonts w:ascii="Arial Unicode MS" w:eastAsia="Arial Unicode MS" w:hAnsi="Arial Unicode MS" w:cs="Arial Unicode MS"/>
          <w:lang w:eastAsia="es-ES_tradnl"/>
        </w:rPr>
        <w:t>4.3.1 Bajo mesadas</w:t>
      </w:r>
    </w:p>
    <w:p w14:paraId="76A8DEFF" w14:textId="77777777" w:rsidR="00CA7DCF" w:rsidRPr="00CA7DCF" w:rsidRDefault="00CA7DCF" w:rsidP="00CA7DCF">
      <w:pPr>
        <w:spacing w:before="100" w:beforeAutospacing="1" w:after="100" w:afterAutospacing="1"/>
        <w:rPr>
          <w:rFonts w:ascii="Arial Unicode MS" w:eastAsia="Arial Unicode MS" w:hAnsi="Arial Unicode MS" w:cs="Arial Unicode MS"/>
          <w:lang w:eastAsia="es-ES_tradnl"/>
        </w:rPr>
      </w:pPr>
      <w:r w:rsidRPr="00CA7DCF">
        <w:rPr>
          <w:rFonts w:ascii="Arial Unicode MS" w:eastAsia="Arial Unicode MS" w:hAnsi="Arial Unicode MS" w:cs="Arial Unicode MS"/>
          <w:lang w:eastAsia="es-ES_tradnl"/>
        </w:rPr>
        <w:t>Se construyen contrapisos bajo mesadas de 10cm de altura sobre el n</w:t>
      </w:r>
      <w:r w:rsidR="00156391">
        <w:rPr>
          <w:rFonts w:ascii="Arial Unicode MS" w:eastAsia="Arial Unicode MS" w:hAnsi="Arial Unicode MS" w:cs="Arial Unicode MS"/>
          <w:lang w:eastAsia="es-ES_tradnl"/>
        </w:rPr>
        <w:t>ivel de piso terminado.</w:t>
      </w:r>
    </w:p>
    <w:p w14:paraId="477FC6BC" w14:textId="77777777" w:rsidR="00C515C7" w:rsidRDefault="00E91489" w:rsidP="00CA7DCF">
      <w:pPr>
        <w:spacing w:before="100" w:beforeAutospacing="1" w:after="100" w:afterAutospacing="1"/>
        <w:ind w:firstLine="708"/>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4.</w:t>
      </w:r>
      <w:r w:rsidR="00FF5959">
        <w:rPr>
          <w:rFonts w:ascii="Arial Unicode MS" w:eastAsia="Arial Unicode MS" w:hAnsi="Arial Unicode MS" w:cs="Arial Unicode MS"/>
          <w:lang w:eastAsia="es-ES_tradnl"/>
        </w:rPr>
        <w:t>3</w:t>
      </w:r>
      <w:r w:rsidRPr="00E91489">
        <w:rPr>
          <w:rFonts w:ascii="Arial Unicode MS" w:eastAsia="Arial Unicode MS" w:hAnsi="Arial Unicode MS" w:cs="Arial Unicode MS" w:hint="eastAsia"/>
          <w:lang w:eastAsia="es-ES_tradnl"/>
        </w:rPr>
        <w:t xml:space="preserve">.1 Reparación de contrapisos existentes donde se reparan o construyen cámaras y en general </w:t>
      </w:r>
    </w:p>
    <w:p w14:paraId="0BF7FBEF" w14:textId="77777777" w:rsidR="00E91489" w:rsidRPr="00E91489" w:rsidRDefault="00E91489" w:rsidP="00EF5E2D">
      <w:p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Se repararán todos los contrapisos afectados por las obras</w:t>
      </w:r>
      <w:r w:rsidR="00C515C7">
        <w:rPr>
          <w:rFonts w:ascii="Arial Unicode MS" w:eastAsia="Arial Unicode MS" w:hAnsi="Arial Unicode MS" w:cs="Arial Unicode MS"/>
          <w:lang w:eastAsia="es-ES_tradnl"/>
        </w:rPr>
        <w:t>,</w:t>
      </w:r>
      <w:r w:rsidRPr="00E91489">
        <w:rPr>
          <w:rFonts w:ascii="Arial Unicode MS" w:eastAsia="Arial Unicode MS" w:hAnsi="Arial Unicode MS" w:cs="Arial Unicode MS" w:hint="eastAsia"/>
          <w:lang w:eastAsia="es-ES_tradnl"/>
        </w:rPr>
        <w:t xml:space="preserve"> incluyendo los contrapisos exteriores. </w:t>
      </w:r>
    </w:p>
    <w:p w14:paraId="4388A6F0" w14:textId="77777777" w:rsidR="00E91489" w:rsidRPr="00E91489" w:rsidRDefault="00E91489" w:rsidP="004F09E7">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4.</w:t>
      </w:r>
      <w:r w:rsidR="00FF5959">
        <w:rPr>
          <w:rFonts w:ascii="Arial Unicode MS" w:eastAsia="Arial Unicode MS" w:hAnsi="Arial Unicode MS" w:cs="Arial Unicode MS"/>
          <w:lang w:eastAsia="es-ES_tradnl"/>
        </w:rPr>
        <w:t>4</w:t>
      </w:r>
      <w:r w:rsidRPr="00E91489">
        <w:rPr>
          <w:rFonts w:ascii="Arial Unicode MS" w:eastAsia="Arial Unicode MS" w:hAnsi="Arial Unicode MS" w:cs="Arial Unicode MS" w:hint="eastAsia"/>
          <w:lang w:eastAsia="es-ES_tradnl"/>
        </w:rPr>
        <w:t xml:space="preserve"> Pisos</w:t>
      </w:r>
      <w:r w:rsidRPr="00E91489">
        <w:rPr>
          <w:rFonts w:ascii="Arial Unicode MS" w:eastAsia="Arial Unicode MS" w:hAnsi="Arial Unicode MS" w:cs="Arial Unicode MS" w:hint="eastAsia"/>
          <w:lang w:eastAsia="es-ES_tradnl"/>
        </w:rPr>
        <w:br/>
      </w:r>
      <w:r w:rsidR="004F09E7">
        <w:rPr>
          <w:rFonts w:ascii="Arial Unicode MS" w:eastAsia="Arial Unicode MS" w:hAnsi="Arial Unicode MS" w:cs="Arial Unicode MS"/>
          <w:lang w:eastAsia="es-ES_tradnl"/>
        </w:rPr>
        <w:t xml:space="preserve"> </w:t>
      </w:r>
      <w:r w:rsidR="004F09E7">
        <w:rPr>
          <w:rFonts w:ascii="Arial Unicode MS" w:eastAsia="Arial Unicode MS" w:hAnsi="Arial Unicode MS" w:cs="Arial Unicode MS"/>
          <w:lang w:eastAsia="es-ES_tradnl"/>
        </w:rPr>
        <w:tab/>
      </w:r>
      <w:r w:rsidRPr="00E91489">
        <w:rPr>
          <w:rFonts w:ascii="Arial Unicode MS" w:eastAsia="Arial Unicode MS" w:hAnsi="Arial Unicode MS" w:cs="Arial Unicode MS" w:hint="eastAsia"/>
          <w:lang w:eastAsia="es-ES_tradnl"/>
        </w:rPr>
        <w:t>4.</w:t>
      </w:r>
      <w:r w:rsidR="00FF5959">
        <w:rPr>
          <w:rFonts w:ascii="Arial Unicode MS" w:eastAsia="Arial Unicode MS" w:hAnsi="Arial Unicode MS" w:cs="Arial Unicode MS"/>
          <w:lang w:eastAsia="es-ES_tradnl"/>
        </w:rPr>
        <w:t>4</w:t>
      </w:r>
      <w:r w:rsidRPr="00E91489">
        <w:rPr>
          <w:rFonts w:ascii="Arial Unicode MS" w:eastAsia="Arial Unicode MS" w:hAnsi="Arial Unicode MS" w:cs="Arial Unicode MS" w:hint="eastAsia"/>
          <w:lang w:eastAsia="es-ES_tradnl"/>
        </w:rPr>
        <w:t xml:space="preserve">.1 Suministro y colocación de pisos interiores de porcelanato </w:t>
      </w:r>
    </w:p>
    <w:p w14:paraId="6C7917FB"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trata de la sustitución de todos los pavimentos </w:t>
      </w:r>
      <w:r w:rsidR="004F09E7">
        <w:rPr>
          <w:rFonts w:ascii="Arial Unicode MS" w:eastAsia="Arial Unicode MS" w:hAnsi="Arial Unicode MS" w:cs="Arial Unicode MS"/>
          <w:lang w:eastAsia="es-ES_tradnl"/>
        </w:rPr>
        <w:t xml:space="preserve">que se indican </w:t>
      </w:r>
      <w:r w:rsidRPr="00E91489">
        <w:rPr>
          <w:rFonts w:ascii="Arial Unicode MS" w:eastAsia="Arial Unicode MS" w:hAnsi="Arial Unicode MS" w:cs="Arial Unicode MS" w:hint="eastAsia"/>
          <w:lang w:eastAsia="es-ES_tradnl"/>
        </w:rPr>
        <w:t>y no de la colocación de pisos sobre los existentes.</w:t>
      </w:r>
      <w:r w:rsidRPr="00E91489">
        <w:rPr>
          <w:rFonts w:ascii="Arial Unicode MS" w:eastAsia="Arial Unicode MS" w:hAnsi="Arial Unicode MS" w:cs="Arial Unicode MS" w:hint="eastAsia"/>
          <w:lang w:eastAsia="es-ES_tradnl"/>
        </w:rPr>
        <w:br/>
        <w:t>Se realizará una limpieza de las raíces existentes bajo contrapisos</w:t>
      </w:r>
      <w:r w:rsidR="004F09E7">
        <w:rPr>
          <w:rFonts w:ascii="Arial Unicode MS" w:eastAsia="Arial Unicode MS" w:hAnsi="Arial Unicode MS" w:cs="Arial Unicode MS"/>
          <w:lang w:eastAsia="es-ES_tradnl"/>
        </w:rPr>
        <w:t xml:space="preserve"> en caso de que existan levantamientos en la zona de intervención. </w:t>
      </w:r>
    </w:p>
    <w:p w14:paraId="7C99ED5E"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Luego se nivelará la superficie con mortero de arena y cemento portland: proporción 5x1 (cinco partes de arena por una de cemento portland) para </w:t>
      </w:r>
      <w:r w:rsidRPr="00E91489">
        <w:rPr>
          <w:rFonts w:ascii="Arial Unicode MS" w:eastAsia="Arial Unicode MS" w:hAnsi="Arial Unicode MS" w:cs="Arial Unicode MS" w:hint="eastAsia"/>
          <w:lang w:eastAsia="es-ES_tradnl"/>
        </w:rPr>
        <w:lastRenderedPageBreak/>
        <w:t xml:space="preserve">recibir el piso de porcelanato de 45x45 cm LOFT BOLD – SGR gris oscuro a ser colocado con binda fix o similar. </w:t>
      </w:r>
    </w:p>
    <w:p w14:paraId="383432A6"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En caso de no existir en mercado al momento de la ejecución de la obra, presentar muestras de porcelanatos similares a la dirección de obras. </w:t>
      </w:r>
    </w:p>
    <w:p w14:paraId="4587DBC0"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Colocación: dejar juntas de 5mm y a su vez armar paños de no más de 2m por 2m con juntas de 10mm. A su vez dejar separación máxima admitida bajo </w:t>
      </w:r>
      <w:r w:rsidR="001A4016">
        <w:rPr>
          <w:rFonts w:ascii="Arial Unicode MS" w:eastAsia="Arial Unicode MS" w:hAnsi="Arial Unicode MS" w:cs="Arial Unicode MS"/>
          <w:lang w:eastAsia="es-ES_tradnl"/>
        </w:rPr>
        <w:t>revestimientos verticales</w:t>
      </w:r>
      <w:r w:rsidRPr="00E91489">
        <w:rPr>
          <w:rFonts w:ascii="Arial Unicode MS" w:eastAsia="Arial Unicode MS" w:hAnsi="Arial Unicode MS" w:cs="Arial Unicode MS" w:hint="eastAsia"/>
          <w:lang w:eastAsia="es-ES_tradnl"/>
        </w:rPr>
        <w:t>, a fin de absorber mayores movimientos estructurales.</w:t>
      </w:r>
      <w:r w:rsidRPr="00E91489">
        <w:rPr>
          <w:rFonts w:ascii="Arial Unicode MS" w:eastAsia="Arial Unicode MS" w:hAnsi="Arial Unicode MS" w:cs="Arial Unicode MS" w:hint="eastAsia"/>
          <w:lang w:eastAsia="es-ES_tradnl"/>
        </w:rPr>
        <w:br/>
        <w:t xml:space="preserve">Las tomas de juntas se realizarán con Sikaflex – 1 A Plus. </w:t>
      </w:r>
    </w:p>
    <w:p w14:paraId="08063F9A"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Donde existan desniveles entre pavimento interior y pavimento exterior, y los mismos se salven mediante escalón, se colocará nariz de metal de 1 1/2" x 1/4", la que quedará en el mismo nivel del piso terminado.</w:t>
      </w:r>
      <w:r w:rsidRPr="00E91489">
        <w:rPr>
          <w:rFonts w:ascii="Arial Unicode MS" w:eastAsia="Arial Unicode MS" w:hAnsi="Arial Unicode MS" w:cs="Arial Unicode MS" w:hint="eastAsia"/>
          <w:lang w:eastAsia="es-ES_tradnl"/>
        </w:rPr>
        <w:br/>
        <w:t xml:space="preserve">En todos los casos se respetarán los niveles de pisos terminados actuales. </w:t>
      </w:r>
    </w:p>
    <w:p w14:paraId="72C2AB2B" w14:textId="77777777" w:rsidR="00E91489" w:rsidRPr="00E91489" w:rsidRDefault="00E91489" w:rsidP="001A4016">
      <w:pPr>
        <w:spacing w:before="100" w:beforeAutospacing="1" w:after="100" w:afterAutospacing="1"/>
        <w:ind w:firstLine="708"/>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4.</w:t>
      </w:r>
      <w:r w:rsidR="00FF5959">
        <w:rPr>
          <w:rFonts w:ascii="Arial Unicode MS" w:eastAsia="Arial Unicode MS" w:hAnsi="Arial Unicode MS" w:cs="Arial Unicode MS"/>
          <w:lang w:eastAsia="es-ES_tradnl"/>
        </w:rPr>
        <w:t>4</w:t>
      </w:r>
      <w:r w:rsidRPr="00E91489">
        <w:rPr>
          <w:rFonts w:ascii="Arial Unicode MS" w:eastAsia="Arial Unicode MS" w:hAnsi="Arial Unicode MS" w:cs="Arial Unicode MS" w:hint="eastAsia"/>
          <w:lang w:eastAsia="es-ES_tradnl"/>
        </w:rPr>
        <w:t>.</w:t>
      </w:r>
      <w:r w:rsidR="001A4016">
        <w:rPr>
          <w:rFonts w:ascii="Arial Unicode MS" w:eastAsia="Arial Unicode MS" w:hAnsi="Arial Unicode MS" w:cs="Arial Unicode MS"/>
          <w:lang w:eastAsia="es-ES_tradnl"/>
        </w:rPr>
        <w:t>2</w:t>
      </w:r>
      <w:r w:rsidRPr="00E91489">
        <w:rPr>
          <w:rFonts w:ascii="Arial Unicode MS" w:eastAsia="Arial Unicode MS" w:hAnsi="Arial Unicode MS" w:cs="Arial Unicode MS" w:hint="eastAsia"/>
          <w:lang w:eastAsia="es-ES_tradnl"/>
        </w:rPr>
        <w:t xml:space="preserve"> Reparación de veredas perimetrales y pisos exteriores </w:t>
      </w:r>
    </w:p>
    <w:p w14:paraId="312D819D"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Se repararán todos los contrapisos y veredas exteriores</w:t>
      </w:r>
      <w:r w:rsidR="001A4016">
        <w:rPr>
          <w:rFonts w:ascii="Arial Unicode MS" w:eastAsia="Arial Unicode MS" w:hAnsi="Arial Unicode MS" w:cs="Arial Unicode MS"/>
          <w:lang w:eastAsia="es-ES_tradnl"/>
        </w:rPr>
        <w:t xml:space="preserve"> afectados por las obras</w:t>
      </w:r>
      <w:r w:rsidRPr="00E91489">
        <w:rPr>
          <w:rFonts w:ascii="Arial Unicode MS" w:eastAsia="Arial Unicode MS" w:hAnsi="Arial Unicode MS" w:cs="Arial Unicode MS" w:hint="eastAsia"/>
          <w:lang w:eastAsia="es-ES_tradnl"/>
        </w:rPr>
        <w:t xml:space="preserve">. Se construirán contrapisos de 10cm de espesor y se colocarán baldosas calcáreas de 20x20cm. </w:t>
      </w:r>
    </w:p>
    <w:p w14:paraId="39D23A94" w14:textId="77777777" w:rsidR="00E91489" w:rsidRPr="00E91489" w:rsidRDefault="00E91489" w:rsidP="001A4016">
      <w:p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4.</w:t>
      </w:r>
      <w:r w:rsidR="00FF5959">
        <w:rPr>
          <w:rFonts w:ascii="Arial Unicode MS" w:eastAsia="Arial Unicode MS" w:hAnsi="Arial Unicode MS" w:cs="Arial Unicode MS"/>
          <w:lang w:eastAsia="es-ES_tradnl"/>
        </w:rPr>
        <w:t>5</w:t>
      </w:r>
      <w:r w:rsidRPr="00E91489">
        <w:rPr>
          <w:rFonts w:ascii="Arial Unicode MS" w:eastAsia="Arial Unicode MS" w:hAnsi="Arial Unicode MS" w:cs="Arial Unicode MS" w:hint="eastAsia"/>
          <w:lang w:eastAsia="es-ES_tradnl"/>
        </w:rPr>
        <w:t xml:space="preserve"> Revestimientos</w:t>
      </w:r>
      <w:r w:rsidRPr="00E91489">
        <w:rPr>
          <w:rFonts w:ascii="Arial Unicode MS" w:eastAsia="Arial Unicode MS" w:hAnsi="Arial Unicode MS" w:cs="Arial Unicode MS" w:hint="eastAsia"/>
          <w:lang w:eastAsia="es-ES_tradnl"/>
        </w:rPr>
        <w:br/>
      </w:r>
      <w:r w:rsidR="001A4016">
        <w:rPr>
          <w:rFonts w:ascii="Arial Unicode MS" w:eastAsia="Arial Unicode MS" w:hAnsi="Arial Unicode MS" w:cs="Arial Unicode MS"/>
          <w:lang w:eastAsia="es-ES_tradnl"/>
        </w:rPr>
        <w:tab/>
      </w:r>
      <w:r w:rsidRPr="00E91489">
        <w:rPr>
          <w:rFonts w:ascii="Arial Unicode MS" w:eastAsia="Arial Unicode MS" w:hAnsi="Arial Unicode MS" w:cs="Arial Unicode MS" w:hint="eastAsia"/>
          <w:lang w:eastAsia="es-ES_tradnl"/>
        </w:rPr>
        <w:t>4.</w:t>
      </w:r>
      <w:r w:rsidR="00FF5959">
        <w:rPr>
          <w:rFonts w:ascii="Arial Unicode MS" w:eastAsia="Arial Unicode MS" w:hAnsi="Arial Unicode MS" w:cs="Arial Unicode MS"/>
          <w:lang w:eastAsia="es-ES_tradnl"/>
        </w:rPr>
        <w:t>5</w:t>
      </w:r>
      <w:r w:rsidRPr="00E91489">
        <w:rPr>
          <w:rFonts w:ascii="Arial Unicode MS" w:eastAsia="Arial Unicode MS" w:hAnsi="Arial Unicode MS" w:cs="Arial Unicode MS" w:hint="eastAsia"/>
          <w:lang w:eastAsia="es-ES_tradnl"/>
        </w:rPr>
        <w:t xml:space="preserve">.1 Revestimientos verticales </w:t>
      </w:r>
    </w:p>
    <w:p w14:paraId="511E11BD" w14:textId="77777777" w:rsidR="00B73636"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Cocina</w:t>
      </w:r>
      <w:r w:rsidRPr="00E91489">
        <w:rPr>
          <w:rFonts w:ascii="Arial Unicode MS" w:eastAsia="Arial Unicode MS" w:hAnsi="Arial Unicode MS" w:cs="Arial Unicode MS" w:hint="eastAsia"/>
          <w:lang w:eastAsia="es-ES_tradnl"/>
        </w:rPr>
        <w:br/>
        <w:t>Se suministrarán y colocarán cerámicos de 30x60 cm o similar pegados con adhesivo para cerámicos, se sustituirán en su totalidad. Revestimiento vertical hasta altura de ventanas (1.</w:t>
      </w:r>
      <w:r w:rsidR="008757E7">
        <w:rPr>
          <w:rFonts w:ascii="Arial Unicode MS" w:eastAsia="Arial Unicode MS" w:hAnsi="Arial Unicode MS" w:cs="Arial Unicode MS"/>
          <w:lang w:eastAsia="es-ES_tradnl"/>
        </w:rPr>
        <w:t>8</w:t>
      </w:r>
      <w:r w:rsidRPr="00E91489">
        <w:rPr>
          <w:rFonts w:ascii="Arial Unicode MS" w:eastAsia="Arial Unicode MS" w:hAnsi="Arial Unicode MS" w:cs="Arial Unicode MS" w:hint="eastAsia"/>
          <w:lang w:eastAsia="es-ES_tradnl"/>
        </w:rPr>
        <w:t>0m aproximadamente</w:t>
      </w:r>
      <w:r w:rsidR="008757E7">
        <w:rPr>
          <w:rFonts w:ascii="Arial Unicode MS" w:eastAsia="Arial Unicode MS" w:hAnsi="Arial Unicode MS" w:cs="Arial Unicode MS"/>
          <w:lang w:eastAsia="es-ES_tradnl"/>
        </w:rPr>
        <w:t>)</w:t>
      </w:r>
      <w:r w:rsidRPr="00E91489">
        <w:rPr>
          <w:rFonts w:ascii="Arial Unicode MS" w:eastAsia="Arial Unicode MS" w:hAnsi="Arial Unicode MS" w:cs="Arial Unicode MS" w:hint="eastAsia"/>
          <w:lang w:eastAsia="es-ES_tradnl"/>
        </w:rPr>
        <w:t xml:space="preserve">. </w:t>
      </w:r>
    </w:p>
    <w:p w14:paraId="099B4E90" w14:textId="77777777" w:rsidR="00B73636" w:rsidRDefault="00E91489" w:rsidP="00EF5E2D">
      <w:p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Se revestirán todos los muros de la cocina y los muretes de apoyo en su cara exterior e interior. Bajo mesadas se revestirá también.</w:t>
      </w:r>
      <w:r w:rsidRPr="00E91489">
        <w:rPr>
          <w:rFonts w:ascii="Arial Unicode MS" w:eastAsia="Arial Unicode MS" w:hAnsi="Arial Unicode MS" w:cs="Arial Unicode MS" w:hint="eastAsia"/>
          <w:lang w:eastAsia="es-ES_tradnl"/>
        </w:rPr>
        <w:br/>
        <w:t>Cerámicos a definir con la supervisión de obras.</w:t>
      </w:r>
    </w:p>
    <w:p w14:paraId="2621A80E" w14:textId="77777777" w:rsidR="00B73636" w:rsidRDefault="00E91489" w:rsidP="00B73636">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lastRenderedPageBreak/>
        <w:t xml:space="preserve">Baños </w:t>
      </w:r>
    </w:p>
    <w:p w14:paraId="2D2B997B" w14:textId="77777777" w:rsidR="00CD4401" w:rsidRDefault="00E91489" w:rsidP="00B73636">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Se colocarán cerámicos de 30x60 cm o similar pegados con adhesivo para cerámicos, se sustituirán en su totalidad hasta una altura de 2.10m.</w:t>
      </w:r>
      <w:r w:rsidRPr="00E91489">
        <w:rPr>
          <w:rFonts w:ascii="Arial Unicode MS" w:eastAsia="Arial Unicode MS" w:hAnsi="Arial Unicode MS" w:cs="Arial Unicode MS" w:hint="eastAsia"/>
          <w:lang w:eastAsia="es-ES_tradnl"/>
        </w:rPr>
        <w:br/>
      </w:r>
    </w:p>
    <w:p w14:paraId="629B67E7" w14:textId="5B362F79" w:rsidR="00E91489" w:rsidRPr="00CD4401" w:rsidRDefault="00E91489" w:rsidP="00B73636">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4.</w:t>
      </w:r>
      <w:r w:rsidR="00CD4401">
        <w:rPr>
          <w:rFonts w:ascii="Arial Unicode MS" w:eastAsia="Arial Unicode MS" w:hAnsi="Arial Unicode MS" w:cs="Arial Unicode MS"/>
          <w:lang w:eastAsia="es-ES_tradnl"/>
        </w:rPr>
        <w:t>6</w:t>
      </w:r>
      <w:r w:rsidRPr="00E91489">
        <w:rPr>
          <w:rFonts w:ascii="Arial Unicode MS" w:eastAsia="Arial Unicode MS" w:hAnsi="Arial Unicode MS" w:cs="Arial Unicode MS" w:hint="eastAsia"/>
          <w:lang w:eastAsia="es-ES_tradnl"/>
        </w:rPr>
        <w:t xml:space="preserve"> Ayuda a subcontratos</w:t>
      </w:r>
      <w:r w:rsidRPr="00E91489">
        <w:rPr>
          <w:rFonts w:ascii="Arial Unicode MS" w:eastAsia="Arial Unicode MS" w:hAnsi="Arial Unicode MS" w:cs="Arial Unicode MS" w:hint="eastAsia"/>
          <w:lang w:eastAsia="es-ES_tradnl"/>
        </w:rPr>
        <w:br/>
      </w:r>
      <w:r w:rsidR="00B73636">
        <w:rPr>
          <w:rFonts w:ascii="Arial Unicode MS" w:eastAsia="Arial Unicode MS" w:hAnsi="Arial Unicode MS" w:cs="Arial Unicode MS"/>
          <w:lang w:eastAsia="es-ES_tradnl"/>
        </w:rPr>
        <w:tab/>
      </w:r>
      <w:r w:rsidRPr="00E91489">
        <w:rPr>
          <w:rFonts w:ascii="Arial Unicode MS" w:eastAsia="Arial Unicode MS" w:hAnsi="Arial Unicode MS" w:cs="Arial Unicode MS" w:hint="eastAsia"/>
          <w:lang w:eastAsia="es-ES_tradnl"/>
        </w:rPr>
        <w:t>4.</w:t>
      </w:r>
      <w:r w:rsidR="00CD4401">
        <w:rPr>
          <w:rFonts w:ascii="Arial Unicode MS" w:eastAsia="Arial Unicode MS" w:hAnsi="Arial Unicode MS" w:cs="Arial Unicode MS"/>
          <w:lang w:eastAsia="es-ES_tradnl"/>
        </w:rPr>
        <w:t>6</w:t>
      </w:r>
      <w:r w:rsidRPr="00E91489">
        <w:rPr>
          <w:rFonts w:ascii="Arial Unicode MS" w:eastAsia="Arial Unicode MS" w:hAnsi="Arial Unicode MS" w:cs="Arial Unicode MS" w:hint="eastAsia"/>
          <w:lang w:eastAsia="es-ES_tradnl"/>
        </w:rPr>
        <w:t xml:space="preserve">.1 Ayuda a instalación sanitaria </w:t>
      </w:r>
    </w:p>
    <w:p w14:paraId="7EEE02F9"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trabajará en coordinación con los subcontratos, facilitando todo lo que sea necesario para el correcto desempeño de la obra. </w:t>
      </w:r>
    </w:p>
    <w:p w14:paraId="0BF5068B" w14:textId="77777777" w:rsidR="00E91489" w:rsidRPr="00E91489" w:rsidRDefault="00E91489" w:rsidP="00EF5E2D">
      <w:pPr>
        <w:spacing w:before="100" w:beforeAutospacing="1" w:after="100" w:afterAutospacing="1"/>
        <w:rPr>
          <w:rFonts w:ascii="Times New Roman" w:eastAsia="Times New Roman" w:hAnsi="Times New Roman" w:cs="Times New Roman"/>
          <w:b/>
          <w:bCs/>
          <w:lang w:eastAsia="es-ES_tradnl"/>
        </w:rPr>
      </w:pPr>
      <w:r w:rsidRPr="00E91489">
        <w:rPr>
          <w:rFonts w:ascii="Arial Unicode MS" w:eastAsia="Arial Unicode MS" w:hAnsi="Arial Unicode MS" w:cs="Arial Unicode MS" w:hint="eastAsia"/>
          <w:b/>
          <w:bCs/>
          <w:lang w:eastAsia="es-ES_tradnl"/>
        </w:rPr>
        <w:t xml:space="preserve">5. INSTALACIÓN SANITARIA </w:t>
      </w:r>
    </w:p>
    <w:p w14:paraId="5208AE2E"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deberá cumplir con las Normas Municipales y de OSE vigentes. </w:t>
      </w:r>
    </w:p>
    <w:p w14:paraId="320EF094"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hará toda la instalación sanitaria </w:t>
      </w:r>
      <w:r w:rsidR="00B73636">
        <w:rPr>
          <w:rFonts w:ascii="Arial Unicode MS" w:eastAsia="Arial Unicode MS" w:hAnsi="Arial Unicode MS" w:cs="Arial Unicode MS"/>
          <w:lang w:eastAsia="es-ES_tradnl"/>
        </w:rPr>
        <w:t>que se indica</w:t>
      </w:r>
      <w:r w:rsidRPr="00E91489">
        <w:rPr>
          <w:rFonts w:ascii="Arial Unicode MS" w:eastAsia="Arial Unicode MS" w:hAnsi="Arial Unicode MS" w:cs="Arial Unicode MS" w:hint="eastAsia"/>
          <w:lang w:eastAsia="es-ES_tradnl"/>
        </w:rPr>
        <w:t xml:space="preserve"> a nuevo, incluyendo nuevos desagües primarios y secundarios, construcción de cámaras nuevas y reparación de cámaras exitentes. El abastecimiento de agua se hará a nuevo</w:t>
      </w:r>
      <w:r w:rsidR="00CA3E63">
        <w:rPr>
          <w:rFonts w:ascii="Arial Unicode MS" w:eastAsia="Arial Unicode MS" w:hAnsi="Arial Unicode MS" w:cs="Arial Unicode MS"/>
          <w:lang w:eastAsia="es-ES_tradnl"/>
        </w:rPr>
        <w:t xml:space="preserve"> en el sector que se indica</w:t>
      </w:r>
      <w:r w:rsidRPr="00E91489">
        <w:rPr>
          <w:rFonts w:ascii="Arial Unicode MS" w:eastAsia="Arial Unicode MS" w:hAnsi="Arial Unicode MS" w:cs="Arial Unicode MS" w:hint="eastAsia"/>
          <w:lang w:eastAsia="es-ES_tradnl"/>
        </w:rPr>
        <w:t xml:space="preserve">. Todo según memoria sanitaria particular. </w:t>
      </w:r>
    </w:p>
    <w:p w14:paraId="658DDC76" w14:textId="533BA3CC" w:rsidR="00E91489" w:rsidRPr="00E91489" w:rsidRDefault="006D1399" w:rsidP="00EF5E2D">
      <w:pPr>
        <w:spacing w:before="100" w:beforeAutospacing="1" w:after="100" w:afterAutospacing="1"/>
        <w:rPr>
          <w:rFonts w:ascii="Times New Roman" w:eastAsia="Times New Roman" w:hAnsi="Times New Roman" w:cs="Times New Roman"/>
          <w:b/>
          <w:bCs/>
          <w:lang w:eastAsia="es-ES_tradnl"/>
        </w:rPr>
      </w:pPr>
      <w:r>
        <w:rPr>
          <w:rFonts w:ascii="Arial Unicode MS" w:eastAsia="Arial Unicode MS" w:hAnsi="Arial Unicode MS" w:cs="Arial Unicode MS"/>
          <w:b/>
          <w:bCs/>
          <w:lang w:eastAsia="es-ES_tradnl"/>
        </w:rPr>
        <w:t>6</w:t>
      </w:r>
      <w:r w:rsidR="00E91489" w:rsidRPr="00E91489">
        <w:rPr>
          <w:rFonts w:ascii="Arial Unicode MS" w:eastAsia="Arial Unicode MS" w:hAnsi="Arial Unicode MS" w:cs="Arial Unicode MS" w:hint="eastAsia"/>
          <w:b/>
          <w:bCs/>
          <w:lang w:eastAsia="es-ES_tradnl"/>
        </w:rPr>
        <w:t xml:space="preserve">. CARPINTERÍA </w:t>
      </w:r>
    </w:p>
    <w:p w14:paraId="0E4F7AA1"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Se deberán seguir todas las especificaciones detalladas en planillas.</w:t>
      </w:r>
      <w:r w:rsidRPr="00E91489">
        <w:rPr>
          <w:rFonts w:ascii="Arial Unicode MS" w:eastAsia="Arial Unicode MS" w:hAnsi="Arial Unicode MS" w:cs="Arial Unicode MS" w:hint="eastAsia"/>
          <w:lang w:eastAsia="es-ES_tradnl"/>
        </w:rPr>
        <w:br/>
        <w:t xml:space="preserve">Si se implicara la intervención de uno o más subcontratos el Contratista principal realizará todas las coordinaciones necesarias para obtener un producto final acorde a lo establecido en los planos y planillas respectivas a satisfacción del Supervisor de Obra. </w:t>
      </w:r>
    </w:p>
    <w:p w14:paraId="1A202B36" w14:textId="3CC1C23F"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 </w:t>
      </w:r>
      <w:r w:rsidR="00CC113F">
        <w:rPr>
          <w:rFonts w:ascii="Arial Unicode MS" w:eastAsia="Arial Unicode MS" w:hAnsi="Arial Unicode MS" w:cs="Arial Unicode MS"/>
          <w:lang w:eastAsia="es-ES_tradnl"/>
        </w:rPr>
        <w:t>6</w:t>
      </w:r>
      <w:r w:rsidRPr="00E91489">
        <w:rPr>
          <w:rFonts w:ascii="Arial Unicode MS" w:eastAsia="Arial Unicode MS" w:hAnsi="Arial Unicode MS" w:cs="Arial Unicode MS" w:hint="eastAsia"/>
          <w:lang w:eastAsia="es-ES_tradnl"/>
        </w:rPr>
        <w:t>.</w:t>
      </w:r>
      <w:r w:rsidR="004000FD">
        <w:rPr>
          <w:rFonts w:ascii="Arial Unicode MS" w:eastAsia="Arial Unicode MS" w:hAnsi="Arial Unicode MS" w:cs="Arial Unicode MS"/>
          <w:lang w:eastAsia="es-ES_tradnl"/>
        </w:rPr>
        <w:t>1</w:t>
      </w:r>
      <w:r w:rsidRPr="00E91489">
        <w:rPr>
          <w:rFonts w:ascii="Arial Unicode MS" w:eastAsia="Arial Unicode MS" w:hAnsi="Arial Unicode MS" w:cs="Arial Unicode MS" w:hint="eastAsia"/>
          <w:lang w:eastAsia="es-ES_tradnl"/>
        </w:rPr>
        <w:t xml:space="preserve"> Reparación de aberturas de madera </w:t>
      </w:r>
    </w:p>
    <w:p w14:paraId="5F267D59"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Las hojas de madera </w:t>
      </w:r>
      <w:r w:rsidR="004000FD">
        <w:rPr>
          <w:rFonts w:ascii="Arial Unicode MS" w:eastAsia="Arial Unicode MS" w:hAnsi="Arial Unicode MS" w:cs="Arial Unicode MS"/>
          <w:lang w:eastAsia="es-ES_tradnl"/>
        </w:rPr>
        <w:t xml:space="preserve">que </w:t>
      </w:r>
      <w:r w:rsidRPr="00E91489">
        <w:rPr>
          <w:rFonts w:ascii="Arial Unicode MS" w:eastAsia="Arial Unicode MS" w:hAnsi="Arial Unicode MS" w:cs="Arial Unicode MS" w:hint="eastAsia"/>
          <w:lang w:eastAsia="es-ES_tradnl"/>
        </w:rPr>
        <w:t>se encuentran en buen estado</w:t>
      </w:r>
      <w:r w:rsidR="004000FD">
        <w:rPr>
          <w:rFonts w:ascii="Arial Unicode MS" w:eastAsia="Arial Unicode MS" w:hAnsi="Arial Unicode MS" w:cs="Arial Unicode MS"/>
          <w:lang w:eastAsia="es-ES_tradnl"/>
        </w:rPr>
        <w:t xml:space="preserve"> se restaurarán</w:t>
      </w:r>
      <w:r w:rsidRPr="00E91489">
        <w:rPr>
          <w:rFonts w:ascii="Arial Unicode MS" w:eastAsia="Arial Unicode MS" w:hAnsi="Arial Unicode MS" w:cs="Arial Unicode MS" w:hint="eastAsia"/>
          <w:lang w:eastAsia="es-ES_tradnl"/>
        </w:rPr>
        <w:t xml:space="preserve">, las que deberán ser cepilladas hasta llevar la madera a estado natural. Se deberá colocar nuevos herrajes y accesorios. Todas llevarán manotones de acero inoxidable que se detallan a continuación. </w:t>
      </w:r>
    </w:p>
    <w:p w14:paraId="62A3AB27" w14:textId="62C813C9" w:rsidR="00E91489" w:rsidRPr="00E91489" w:rsidRDefault="00CC113F" w:rsidP="004000FD">
      <w:pPr>
        <w:spacing w:before="100" w:beforeAutospacing="1" w:after="100" w:afterAutospacing="1"/>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lastRenderedPageBreak/>
        <w:t>6</w:t>
      </w:r>
      <w:r w:rsidR="00E91489" w:rsidRPr="00E91489">
        <w:rPr>
          <w:rFonts w:ascii="Arial Unicode MS" w:eastAsia="Arial Unicode MS" w:hAnsi="Arial Unicode MS" w:cs="Arial Unicode MS" w:hint="eastAsia"/>
          <w:lang w:eastAsia="es-ES_tradnl"/>
        </w:rPr>
        <w:t>.2 Herrajes y accesorios</w:t>
      </w:r>
      <w:r w:rsidR="00E91489" w:rsidRPr="00E91489">
        <w:rPr>
          <w:rFonts w:ascii="Arial Unicode MS" w:eastAsia="Arial Unicode MS" w:hAnsi="Arial Unicode MS" w:cs="Arial Unicode MS" w:hint="eastAsia"/>
          <w:lang w:eastAsia="es-ES_tradnl"/>
        </w:rPr>
        <w:br/>
      </w:r>
      <w:r w:rsidR="004000FD">
        <w:rPr>
          <w:rFonts w:ascii="Arial Unicode MS" w:eastAsia="Arial Unicode MS" w:hAnsi="Arial Unicode MS" w:cs="Arial Unicode MS"/>
          <w:lang w:eastAsia="es-ES_tradnl"/>
        </w:rPr>
        <w:tab/>
      </w:r>
      <w:r>
        <w:rPr>
          <w:rFonts w:ascii="Arial Unicode MS" w:eastAsia="Arial Unicode MS" w:hAnsi="Arial Unicode MS" w:cs="Arial Unicode MS"/>
          <w:lang w:eastAsia="es-ES_tradnl"/>
        </w:rPr>
        <w:t>6</w:t>
      </w:r>
      <w:r w:rsidR="00E91489" w:rsidRPr="00E91489">
        <w:rPr>
          <w:rFonts w:ascii="Arial Unicode MS" w:eastAsia="Arial Unicode MS" w:hAnsi="Arial Unicode MS" w:cs="Arial Unicode MS" w:hint="eastAsia"/>
          <w:lang w:eastAsia="es-ES_tradnl"/>
        </w:rPr>
        <w:t xml:space="preserve">.2.1 Elementos de maniobra y cierre: </w:t>
      </w:r>
    </w:p>
    <w:p w14:paraId="3BE9DF9E" w14:textId="77777777" w:rsidR="00E91489" w:rsidRPr="00E91489" w:rsidRDefault="004000FD" w:rsidP="00EF5E2D">
      <w:pPr>
        <w:spacing w:before="100" w:beforeAutospacing="1" w:after="100" w:afterAutospacing="1"/>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S</w:t>
      </w:r>
      <w:r w:rsidR="00E91489" w:rsidRPr="00E91489">
        <w:rPr>
          <w:rFonts w:ascii="Arial Unicode MS" w:eastAsia="Arial Unicode MS" w:hAnsi="Arial Unicode MS" w:cs="Arial Unicode MS" w:hint="eastAsia"/>
          <w:lang w:eastAsia="es-ES_tradnl"/>
        </w:rPr>
        <w:t xml:space="preserve">e colocará manotón de acero inoxidable compuesto por una chapa de acero inoxidable con terminación de 2mm de espesor, y un arco de acero inoxidable de diámetro 25mm como forma de maniobra, se cerrará mediante retén rodillo y solamente del lado interior se colocará pasador de aplicar giratorio, todo según detalles incluidos en planillas. </w:t>
      </w:r>
    </w:p>
    <w:p w14:paraId="1634922F" w14:textId="4D5E8518" w:rsidR="00E91489" w:rsidRPr="00E91489" w:rsidRDefault="00CC113F" w:rsidP="004000FD">
      <w:pPr>
        <w:spacing w:before="100" w:beforeAutospacing="1" w:after="100" w:afterAutospacing="1"/>
        <w:ind w:firstLine="708"/>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6</w:t>
      </w:r>
      <w:r w:rsidR="00E91489" w:rsidRPr="00E91489">
        <w:rPr>
          <w:rFonts w:ascii="Arial Unicode MS" w:eastAsia="Arial Unicode MS" w:hAnsi="Arial Unicode MS" w:cs="Arial Unicode MS" w:hint="eastAsia"/>
          <w:lang w:eastAsia="es-ES_tradnl"/>
        </w:rPr>
        <w:t>.2.</w:t>
      </w:r>
      <w:r w:rsidR="004000FD">
        <w:rPr>
          <w:rFonts w:ascii="Arial Unicode MS" w:eastAsia="Arial Unicode MS" w:hAnsi="Arial Unicode MS" w:cs="Arial Unicode MS"/>
          <w:lang w:eastAsia="es-ES_tradnl"/>
        </w:rPr>
        <w:t>2</w:t>
      </w:r>
      <w:r w:rsidR="00E91489" w:rsidRPr="00E91489">
        <w:rPr>
          <w:rFonts w:ascii="Arial Unicode MS" w:eastAsia="Arial Unicode MS" w:hAnsi="Arial Unicode MS" w:cs="Arial Unicode MS" w:hint="eastAsia"/>
          <w:lang w:eastAsia="es-ES_tradnl"/>
        </w:rPr>
        <w:t xml:space="preserve"> Elementos de movimiento </w:t>
      </w:r>
    </w:p>
    <w:p w14:paraId="79D8CA1F"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colocarán 3 pomelas en las hojas tipo SS403530 marca Glory o superior. </w:t>
      </w:r>
    </w:p>
    <w:p w14:paraId="0CCEF82F" w14:textId="220AA6A9" w:rsidR="00E91489" w:rsidRPr="00E91489" w:rsidRDefault="00CC113F" w:rsidP="00EF5E2D">
      <w:pPr>
        <w:spacing w:before="100" w:beforeAutospacing="1" w:after="100" w:afterAutospacing="1"/>
        <w:rPr>
          <w:rFonts w:ascii="Times New Roman" w:eastAsia="Times New Roman" w:hAnsi="Times New Roman" w:cs="Times New Roman"/>
          <w:b/>
          <w:bCs/>
          <w:lang w:eastAsia="es-ES_tradnl"/>
        </w:rPr>
      </w:pPr>
      <w:r>
        <w:rPr>
          <w:rFonts w:ascii="Arial Unicode MS" w:eastAsia="Arial Unicode MS" w:hAnsi="Arial Unicode MS" w:cs="Arial Unicode MS"/>
          <w:b/>
          <w:bCs/>
          <w:lang w:eastAsia="es-ES_tradnl"/>
        </w:rPr>
        <w:t>7</w:t>
      </w:r>
      <w:r w:rsidR="00E91489" w:rsidRPr="00E91489">
        <w:rPr>
          <w:rFonts w:ascii="Arial Unicode MS" w:eastAsia="Arial Unicode MS" w:hAnsi="Arial Unicode MS" w:cs="Arial Unicode MS" w:hint="eastAsia"/>
          <w:b/>
          <w:bCs/>
          <w:lang w:eastAsia="es-ES_tradnl"/>
        </w:rPr>
        <w:t xml:space="preserve">. PÉTREOS </w:t>
      </w:r>
    </w:p>
    <w:p w14:paraId="7B13CC5B"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Las mesadas en servicios higiénicos</w:t>
      </w:r>
      <w:r w:rsidR="00813A38">
        <w:rPr>
          <w:rFonts w:ascii="Arial Unicode MS" w:eastAsia="Arial Unicode MS" w:hAnsi="Arial Unicode MS" w:cs="Arial Unicode MS"/>
          <w:lang w:eastAsia="es-ES_tradnl"/>
        </w:rPr>
        <w:t xml:space="preserve"> y</w:t>
      </w:r>
      <w:r w:rsidRPr="00E91489">
        <w:rPr>
          <w:rFonts w:ascii="Arial Unicode MS" w:eastAsia="Arial Unicode MS" w:hAnsi="Arial Unicode MS" w:cs="Arial Unicode MS" w:hint="eastAsia"/>
          <w:lang w:eastAsia="es-ES_tradnl"/>
        </w:rPr>
        <w:t xml:space="preserve"> cocina, serán del espesor, y se harán con todos los detalles y acabados que se indican en las planillas de pétreos y los detalles de albañilería correspondientes. El contratista presentará muestras del granito a colocar, las que estarán sujetas a la aprobación del Arquitecto Supervisor. Todas las mesadas serán de granito gris. </w:t>
      </w:r>
    </w:p>
    <w:p w14:paraId="4193C27C" w14:textId="0F92EC41" w:rsidR="00E91489" w:rsidRPr="00E91489" w:rsidRDefault="00CC113F" w:rsidP="00EF5E2D">
      <w:pPr>
        <w:spacing w:before="100" w:beforeAutospacing="1" w:after="100" w:afterAutospacing="1"/>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7</w:t>
      </w:r>
      <w:r w:rsidR="00E91489" w:rsidRPr="00E91489">
        <w:rPr>
          <w:rFonts w:ascii="Arial Unicode MS" w:eastAsia="Arial Unicode MS" w:hAnsi="Arial Unicode MS" w:cs="Arial Unicode MS" w:hint="eastAsia"/>
          <w:lang w:eastAsia="es-ES_tradnl"/>
        </w:rPr>
        <w:t xml:space="preserve">.1 P1 </w:t>
      </w:r>
    </w:p>
    <w:p w14:paraId="5C98D999"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Según planilla. </w:t>
      </w:r>
    </w:p>
    <w:p w14:paraId="6EE0B884" w14:textId="0DAB9BFF" w:rsidR="00E91489" w:rsidRPr="00E91489" w:rsidRDefault="00CC113F" w:rsidP="00EF5E2D">
      <w:pPr>
        <w:spacing w:before="100" w:beforeAutospacing="1" w:after="100" w:afterAutospacing="1"/>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7</w:t>
      </w:r>
      <w:r w:rsidR="00E91489" w:rsidRPr="00E91489">
        <w:rPr>
          <w:rFonts w:ascii="Arial Unicode MS" w:eastAsia="Arial Unicode MS" w:hAnsi="Arial Unicode MS" w:cs="Arial Unicode MS" w:hint="eastAsia"/>
          <w:lang w:eastAsia="es-ES_tradnl"/>
        </w:rPr>
        <w:t xml:space="preserve">.2 P2 </w:t>
      </w:r>
    </w:p>
    <w:p w14:paraId="3E139C69"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Según planilla. </w:t>
      </w:r>
    </w:p>
    <w:p w14:paraId="116436BF" w14:textId="1E3596AD" w:rsidR="00E91489" w:rsidRPr="00E91489" w:rsidRDefault="00CC113F" w:rsidP="00EF5E2D">
      <w:pPr>
        <w:spacing w:before="100" w:beforeAutospacing="1" w:after="100" w:afterAutospacing="1"/>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7</w:t>
      </w:r>
      <w:r w:rsidR="00E91489" w:rsidRPr="00E91489">
        <w:rPr>
          <w:rFonts w:ascii="Arial Unicode MS" w:eastAsia="Arial Unicode MS" w:hAnsi="Arial Unicode MS" w:cs="Arial Unicode MS" w:hint="eastAsia"/>
          <w:lang w:eastAsia="es-ES_tradnl"/>
        </w:rPr>
        <w:t xml:space="preserve">.3 P3 </w:t>
      </w:r>
    </w:p>
    <w:p w14:paraId="4C95059E"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Según planilla. </w:t>
      </w:r>
    </w:p>
    <w:p w14:paraId="0C055C23" w14:textId="651CAE8C" w:rsidR="002E69DE" w:rsidRPr="00B66F69" w:rsidRDefault="00CC113F" w:rsidP="00EF5E2D">
      <w:pPr>
        <w:spacing w:before="100" w:beforeAutospacing="1" w:after="100" w:afterAutospacing="1"/>
        <w:rPr>
          <w:rFonts w:ascii="Arial Unicode MS" w:eastAsia="Arial Unicode MS" w:hAnsi="Arial Unicode MS" w:cs="Arial Unicode MS"/>
          <w:b/>
          <w:bCs/>
          <w:lang w:eastAsia="es-ES_tradnl"/>
        </w:rPr>
      </w:pPr>
      <w:r>
        <w:rPr>
          <w:rFonts w:ascii="Arial Unicode MS" w:eastAsia="Arial Unicode MS" w:hAnsi="Arial Unicode MS" w:cs="Arial Unicode MS"/>
          <w:b/>
          <w:bCs/>
          <w:lang w:eastAsia="es-ES_tradnl"/>
        </w:rPr>
        <w:t>8</w:t>
      </w:r>
      <w:r w:rsidR="00E91489" w:rsidRPr="00E91489">
        <w:rPr>
          <w:rFonts w:ascii="Arial Unicode MS" w:eastAsia="Arial Unicode MS" w:hAnsi="Arial Unicode MS" w:cs="Arial Unicode MS" w:hint="eastAsia"/>
          <w:b/>
          <w:bCs/>
          <w:lang w:eastAsia="es-ES_tradnl"/>
        </w:rPr>
        <w:t xml:space="preserve">. ACERO INOXIDABLE </w:t>
      </w:r>
    </w:p>
    <w:p w14:paraId="44AC671B" w14:textId="613160AD" w:rsidR="00E91489" w:rsidRPr="00E91489" w:rsidRDefault="00CC113F" w:rsidP="002E69DE">
      <w:pPr>
        <w:spacing w:before="100" w:beforeAutospacing="1" w:after="100" w:afterAutospacing="1"/>
        <w:ind w:firstLine="708"/>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lastRenderedPageBreak/>
        <w:t>8</w:t>
      </w:r>
      <w:r w:rsidR="00E91489" w:rsidRPr="00E91489">
        <w:rPr>
          <w:rFonts w:ascii="Arial Unicode MS" w:eastAsia="Arial Unicode MS" w:hAnsi="Arial Unicode MS" w:cs="Arial Unicode MS" w:hint="eastAsia"/>
          <w:lang w:eastAsia="es-ES_tradnl"/>
        </w:rPr>
        <w:t xml:space="preserve">.1 Pileta doble </w:t>
      </w:r>
    </w:p>
    <w:p w14:paraId="24FC6016"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La mesada de cocina llevará ‘pileta doble súper profunda’, de 41cm de ancho por 76cm de largo, de acero inoxidable, con profundidad 18 cm, para pegar por debajo de la mesada. </w:t>
      </w:r>
    </w:p>
    <w:p w14:paraId="00FEE757" w14:textId="1F9B64B6" w:rsidR="00E91489" w:rsidRPr="00E91489" w:rsidRDefault="00CC113F" w:rsidP="002E69DE">
      <w:pPr>
        <w:spacing w:before="100" w:beforeAutospacing="1" w:after="100" w:afterAutospacing="1"/>
        <w:ind w:firstLine="708"/>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8</w:t>
      </w:r>
      <w:r w:rsidR="00E91489" w:rsidRPr="00E91489">
        <w:rPr>
          <w:rFonts w:ascii="Arial Unicode MS" w:eastAsia="Arial Unicode MS" w:hAnsi="Arial Unicode MS" w:cs="Arial Unicode MS" w:hint="eastAsia"/>
          <w:lang w:eastAsia="es-ES_tradnl"/>
        </w:rPr>
        <w:t xml:space="preserve">.2 Bachas de mesadas </w:t>
      </w:r>
    </w:p>
    <w:p w14:paraId="4DFDA2B0"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En baños generales (P1), las bachas serán de acero inoxidable tipo "Johnson OV 330 L" con válvulas incluidas y se pegarán por debajo de la mesada. </w:t>
      </w:r>
    </w:p>
    <w:p w14:paraId="1657089E" w14:textId="11292737" w:rsidR="00E91489" w:rsidRPr="00E91489" w:rsidRDefault="00CC113F" w:rsidP="003169D2">
      <w:pPr>
        <w:spacing w:before="100" w:beforeAutospacing="1" w:after="100" w:afterAutospacing="1"/>
        <w:ind w:firstLine="708"/>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8</w:t>
      </w:r>
      <w:r w:rsidR="00E91489" w:rsidRPr="00E91489">
        <w:rPr>
          <w:rFonts w:ascii="Arial Unicode MS" w:eastAsia="Arial Unicode MS" w:hAnsi="Arial Unicode MS" w:cs="Arial Unicode MS" w:hint="eastAsia"/>
          <w:lang w:eastAsia="es-ES_tradnl"/>
        </w:rPr>
        <w:t>.</w:t>
      </w:r>
      <w:r w:rsidR="003169D2">
        <w:rPr>
          <w:rFonts w:ascii="Arial Unicode MS" w:eastAsia="Arial Unicode MS" w:hAnsi="Arial Unicode MS" w:cs="Arial Unicode MS"/>
          <w:lang w:eastAsia="es-ES_tradnl"/>
        </w:rPr>
        <w:t>3</w:t>
      </w:r>
      <w:r w:rsidR="00E91489" w:rsidRPr="00E91489">
        <w:rPr>
          <w:rFonts w:ascii="Arial Unicode MS" w:eastAsia="Arial Unicode MS" w:hAnsi="Arial Unicode MS" w:cs="Arial Unicode MS" w:hint="eastAsia"/>
          <w:lang w:eastAsia="es-ES_tradnl"/>
        </w:rPr>
        <w:t xml:space="preserve"> Piletón </w:t>
      </w:r>
    </w:p>
    <w:p w14:paraId="23F249B3"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El piletón será de chapa de acero inoxidable AISI 30, espesor 1.5 mm, como indica el detalle, de dimensiones 1.00x0.60m, y profundidad 0.50m según detalle. </w:t>
      </w:r>
      <w:r w:rsidR="003169D2">
        <w:rPr>
          <w:rFonts w:ascii="Arial Unicode MS" w:eastAsia="Arial Unicode MS" w:hAnsi="Arial Unicode MS" w:cs="Arial Unicode MS"/>
          <w:lang w:eastAsia="es-ES_tradnl"/>
        </w:rPr>
        <w:t xml:space="preserve">En su defecto se aceptará piletón prefabricado previa presentación del mismo al Arq. Supervisor y posterior a su aprobación. </w:t>
      </w:r>
    </w:p>
    <w:p w14:paraId="210229A0" w14:textId="04B3E27C" w:rsidR="00E91489" w:rsidRPr="00E91489" w:rsidRDefault="00CC113F" w:rsidP="00EF5E2D">
      <w:pPr>
        <w:spacing w:before="100" w:beforeAutospacing="1" w:after="100" w:afterAutospacing="1"/>
        <w:rPr>
          <w:rFonts w:ascii="Times New Roman" w:eastAsia="Times New Roman" w:hAnsi="Times New Roman" w:cs="Times New Roman"/>
          <w:b/>
          <w:bCs/>
          <w:lang w:eastAsia="es-ES_tradnl"/>
        </w:rPr>
      </w:pPr>
      <w:r>
        <w:rPr>
          <w:rFonts w:ascii="Arial Unicode MS" w:eastAsia="Arial Unicode MS" w:hAnsi="Arial Unicode MS" w:cs="Arial Unicode MS"/>
          <w:b/>
          <w:bCs/>
          <w:lang w:eastAsia="es-ES_tradnl"/>
        </w:rPr>
        <w:t>9</w:t>
      </w:r>
      <w:r w:rsidR="00E91489" w:rsidRPr="00E91489">
        <w:rPr>
          <w:rFonts w:ascii="Arial Unicode MS" w:eastAsia="Arial Unicode MS" w:hAnsi="Arial Unicode MS" w:cs="Arial Unicode MS" w:hint="eastAsia"/>
          <w:b/>
          <w:bCs/>
          <w:lang w:eastAsia="es-ES_tradnl"/>
        </w:rPr>
        <w:t xml:space="preserve">. PINTURA </w:t>
      </w:r>
    </w:p>
    <w:p w14:paraId="6B03B18B"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pintará </w:t>
      </w:r>
      <w:r w:rsidR="003169D2">
        <w:rPr>
          <w:rFonts w:ascii="Arial Unicode MS" w:eastAsia="Arial Unicode MS" w:hAnsi="Arial Unicode MS" w:cs="Arial Unicode MS"/>
          <w:lang w:eastAsia="es-ES_tradnl"/>
        </w:rPr>
        <w:t>el sector de intervención</w:t>
      </w:r>
      <w:r w:rsidRPr="00E91489">
        <w:rPr>
          <w:rFonts w:ascii="Arial Unicode MS" w:eastAsia="Arial Unicode MS" w:hAnsi="Arial Unicode MS" w:cs="Arial Unicode MS" w:hint="eastAsia"/>
          <w:lang w:eastAsia="es-ES_tradnl"/>
        </w:rPr>
        <w:t>.</w:t>
      </w:r>
      <w:r w:rsidRPr="00E91489">
        <w:rPr>
          <w:rFonts w:ascii="Arial Unicode MS" w:eastAsia="Arial Unicode MS" w:hAnsi="Arial Unicode MS" w:cs="Arial Unicode MS" w:hint="eastAsia"/>
          <w:lang w:eastAsia="es-ES_tradnl"/>
        </w:rPr>
        <w:br/>
        <w:t xml:space="preserve">Previo a aplicar la pintura, se deberá preparar las superficies mediante un cuidadoso lijado. </w:t>
      </w:r>
    </w:p>
    <w:p w14:paraId="07BF1A36" w14:textId="393E6997" w:rsidR="00E91489" w:rsidRPr="00E91489" w:rsidRDefault="00CC113F" w:rsidP="00EF5E2D">
      <w:pPr>
        <w:spacing w:before="100" w:beforeAutospacing="1" w:after="100" w:afterAutospacing="1"/>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9</w:t>
      </w:r>
      <w:r w:rsidR="00E91489" w:rsidRPr="00E91489">
        <w:rPr>
          <w:rFonts w:ascii="Arial Unicode MS" w:eastAsia="Arial Unicode MS" w:hAnsi="Arial Unicode MS" w:cs="Arial Unicode MS" w:hint="eastAsia"/>
          <w:lang w:eastAsia="es-ES_tradnl"/>
        </w:rPr>
        <w:t xml:space="preserve">.1 Al agua para interiores </w:t>
      </w:r>
    </w:p>
    <w:p w14:paraId="495D2EB5"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Las paredes interiores se terminarán con una mano de sellador y 3 manos de pintura al agua para interiores tipo INCALEX SUPERLAVABLE. </w:t>
      </w:r>
    </w:p>
    <w:p w14:paraId="16D5AC39" w14:textId="1824FBE8" w:rsidR="00E91489" w:rsidRPr="00E91489" w:rsidRDefault="00CC113F" w:rsidP="00EF5E2D">
      <w:pPr>
        <w:spacing w:before="100" w:beforeAutospacing="1" w:after="100" w:afterAutospacing="1"/>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9</w:t>
      </w:r>
      <w:r w:rsidR="00E91489" w:rsidRPr="00E91489">
        <w:rPr>
          <w:rFonts w:ascii="Arial Unicode MS" w:eastAsia="Arial Unicode MS" w:hAnsi="Arial Unicode MS" w:cs="Arial Unicode MS" w:hint="eastAsia"/>
          <w:lang w:eastAsia="es-ES_tradnl"/>
        </w:rPr>
        <w:t xml:space="preserve">.2 Cielorraso </w:t>
      </w:r>
    </w:p>
    <w:p w14:paraId="7F665071" w14:textId="6261C71D"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Los cielorrasos llevarán una 1 mano de sellador y 2 manos de pintura para cielorrasos antihongos.  </w:t>
      </w:r>
    </w:p>
    <w:p w14:paraId="1328F631" w14:textId="35045B1A" w:rsidR="00E91489" w:rsidRPr="00E91489" w:rsidRDefault="00CC113F" w:rsidP="00EF5E2D">
      <w:pPr>
        <w:spacing w:before="100" w:beforeAutospacing="1" w:after="100" w:afterAutospacing="1"/>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9</w:t>
      </w:r>
      <w:r w:rsidR="00E91489" w:rsidRPr="00E91489">
        <w:rPr>
          <w:rFonts w:ascii="Arial Unicode MS" w:eastAsia="Arial Unicode MS" w:hAnsi="Arial Unicode MS" w:cs="Arial Unicode MS" w:hint="eastAsia"/>
          <w:lang w:eastAsia="es-ES_tradnl"/>
        </w:rPr>
        <w:t>.</w:t>
      </w:r>
      <w:r>
        <w:rPr>
          <w:rFonts w:ascii="Arial Unicode MS" w:eastAsia="Arial Unicode MS" w:hAnsi="Arial Unicode MS" w:cs="Arial Unicode MS"/>
          <w:lang w:eastAsia="es-ES_tradnl"/>
        </w:rPr>
        <w:t>3</w:t>
      </w:r>
      <w:r w:rsidR="00E91489" w:rsidRPr="00E91489">
        <w:rPr>
          <w:rFonts w:ascii="Arial Unicode MS" w:eastAsia="Arial Unicode MS" w:hAnsi="Arial Unicode MS" w:cs="Arial Unicode MS" w:hint="eastAsia"/>
          <w:lang w:eastAsia="es-ES_tradnl"/>
        </w:rPr>
        <w:t xml:space="preserve"> Esmalte sintético para madera </w:t>
      </w:r>
    </w:p>
    <w:p w14:paraId="25796216"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lastRenderedPageBreak/>
        <w:t xml:space="preserve">Las puertas llevarán 1 mano de fondo para madera tipo FONDO BLANCO INCA (mate cubriente) y 3 manos de esmalte satinado cubriente tipo SATINCA o similar. </w:t>
      </w:r>
    </w:p>
    <w:p w14:paraId="3CB4A6E1" w14:textId="19D3E49C"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b/>
          <w:bCs/>
          <w:lang w:eastAsia="es-ES_tradnl"/>
        </w:rPr>
        <w:t>1</w:t>
      </w:r>
      <w:r w:rsidR="00B00B09">
        <w:rPr>
          <w:rFonts w:ascii="Arial Unicode MS" w:eastAsia="Arial Unicode MS" w:hAnsi="Arial Unicode MS" w:cs="Arial Unicode MS"/>
          <w:b/>
          <w:bCs/>
          <w:lang w:eastAsia="es-ES_tradnl"/>
        </w:rPr>
        <w:t>0</w:t>
      </w:r>
      <w:r w:rsidRPr="00E91489">
        <w:rPr>
          <w:rFonts w:ascii="Arial Unicode MS" w:eastAsia="Arial Unicode MS" w:hAnsi="Arial Unicode MS" w:cs="Arial Unicode MS" w:hint="eastAsia"/>
          <w:b/>
          <w:bCs/>
          <w:lang w:eastAsia="es-ES_tradnl"/>
        </w:rPr>
        <w:t>. VARIOS</w:t>
      </w:r>
      <w:r w:rsidRPr="00E91489">
        <w:rPr>
          <w:rFonts w:ascii="Arial Unicode MS" w:eastAsia="Arial Unicode MS" w:hAnsi="Arial Unicode MS" w:cs="Arial Unicode MS" w:hint="eastAsia"/>
          <w:lang w:eastAsia="es-ES_tradnl"/>
        </w:rPr>
        <w:br/>
        <w:t>1</w:t>
      </w:r>
      <w:r w:rsidR="00B00B09">
        <w:rPr>
          <w:rFonts w:ascii="Arial Unicode MS" w:eastAsia="Arial Unicode MS" w:hAnsi="Arial Unicode MS" w:cs="Arial Unicode MS"/>
          <w:lang w:eastAsia="es-ES_tradnl"/>
        </w:rPr>
        <w:t>0</w:t>
      </w:r>
      <w:r w:rsidRPr="00E91489">
        <w:rPr>
          <w:rFonts w:ascii="Arial Unicode MS" w:eastAsia="Arial Unicode MS" w:hAnsi="Arial Unicode MS" w:cs="Arial Unicode MS" w:hint="eastAsia"/>
          <w:lang w:eastAsia="es-ES_tradnl"/>
        </w:rPr>
        <w:t xml:space="preserve">.1 Fletes </w:t>
      </w:r>
    </w:p>
    <w:p w14:paraId="7972EB1D"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El contratista será responsable del acarreo de todo el material, tanto para el suministro en obra, como por el retiro de escombros y demás. </w:t>
      </w:r>
    </w:p>
    <w:p w14:paraId="48B2AE85" w14:textId="7A37E04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1</w:t>
      </w:r>
      <w:r w:rsidR="00BF5FE4">
        <w:rPr>
          <w:rFonts w:ascii="Arial Unicode MS" w:eastAsia="Arial Unicode MS" w:hAnsi="Arial Unicode MS" w:cs="Arial Unicode MS"/>
          <w:lang w:eastAsia="es-ES_tradnl"/>
        </w:rPr>
        <w:t>0</w:t>
      </w:r>
      <w:r w:rsidRPr="00E91489">
        <w:rPr>
          <w:rFonts w:ascii="Arial Unicode MS" w:eastAsia="Arial Unicode MS" w:hAnsi="Arial Unicode MS" w:cs="Arial Unicode MS" w:hint="eastAsia"/>
          <w:lang w:eastAsia="es-ES_tradnl"/>
        </w:rPr>
        <w:t xml:space="preserve">.2 Limpieza de obra </w:t>
      </w:r>
    </w:p>
    <w:p w14:paraId="09DE0F3E" w14:textId="77777777" w:rsidR="00753E87" w:rsidRDefault="00E91489" w:rsidP="00753E87">
      <w:p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 xml:space="preserve">La limpieza de obra se realizará en forma regular. El local deberá permanecer libre de escombros y restos de elementos procedentes de demoliciones durante el transcurso de la obra. Una vez finalizada la obra, se realizará la limpieza profunda para la entrega de obra. </w:t>
      </w:r>
    </w:p>
    <w:p w14:paraId="26FB78B8" w14:textId="77777777" w:rsidR="00753E87" w:rsidRPr="00A90C10" w:rsidRDefault="002606A1" w:rsidP="002606A1">
      <w:pPr>
        <w:pStyle w:val="Prrafodelista"/>
        <w:numPr>
          <w:ilvl w:val="0"/>
          <w:numId w:val="4"/>
        </w:numPr>
        <w:spacing w:before="100" w:beforeAutospacing="1" w:after="100" w:afterAutospacing="1"/>
        <w:ind w:left="426"/>
        <w:rPr>
          <w:rFonts w:ascii="Arial Unicode MS" w:eastAsia="Arial Unicode MS" w:hAnsi="Arial Unicode MS" w:cs="Arial Unicode MS"/>
          <w:b/>
          <w:bCs/>
          <w:lang w:eastAsia="es-ES_tradnl"/>
        </w:rPr>
      </w:pPr>
      <w:r w:rsidRPr="00A90C10">
        <w:rPr>
          <w:rFonts w:ascii="Arial Unicode MS" w:eastAsia="Arial Unicode MS" w:hAnsi="Arial Unicode MS" w:cs="Arial Unicode MS"/>
          <w:b/>
          <w:bCs/>
          <w:lang w:eastAsia="es-ES_tradnl"/>
        </w:rPr>
        <w:t>PLAZO DE OBRA</w:t>
      </w:r>
    </w:p>
    <w:p w14:paraId="1852F15B" w14:textId="28200061" w:rsidR="002606A1" w:rsidRPr="002606A1" w:rsidRDefault="002606A1" w:rsidP="002606A1">
      <w:pPr>
        <w:spacing w:before="100" w:beforeAutospacing="1" w:after="100" w:afterAutospacing="1"/>
        <w:ind w:left="66"/>
        <w:rPr>
          <w:rFonts w:ascii="Arial Unicode MS" w:eastAsia="Arial Unicode MS" w:hAnsi="Arial Unicode MS" w:cs="Arial Unicode MS"/>
          <w:lang w:eastAsia="es-ES_tradnl"/>
        </w:rPr>
      </w:pPr>
      <w:r>
        <w:rPr>
          <w:rFonts w:ascii="Arial Unicode MS" w:eastAsia="Arial Unicode MS" w:hAnsi="Arial Unicode MS" w:cs="Arial Unicode MS"/>
          <w:lang w:eastAsia="es-ES_tradnl"/>
        </w:rPr>
        <w:t xml:space="preserve">El plazo es de </w:t>
      </w:r>
      <w:r w:rsidR="00BF5FE4">
        <w:rPr>
          <w:rFonts w:ascii="Arial Unicode MS" w:eastAsia="Arial Unicode MS" w:hAnsi="Arial Unicode MS" w:cs="Arial Unicode MS"/>
          <w:lang w:eastAsia="es-ES_tradnl"/>
        </w:rPr>
        <w:t>35</w:t>
      </w:r>
      <w:r>
        <w:rPr>
          <w:rFonts w:ascii="Arial Unicode MS" w:eastAsia="Arial Unicode MS" w:hAnsi="Arial Unicode MS" w:cs="Arial Unicode MS"/>
          <w:lang w:eastAsia="es-ES_tradnl"/>
        </w:rPr>
        <w:t xml:space="preserve"> días </w:t>
      </w:r>
      <w:r w:rsidR="00BF5FE4">
        <w:rPr>
          <w:rFonts w:ascii="Arial Unicode MS" w:eastAsia="Arial Unicode MS" w:hAnsi="Arial Unicode MS" w:cs="Arial Unicode MS"/>
          <w:lang w:eastAsia="es-ES_tradnl"/>
        </w:rPr>
        <w:t>laborables para la industria de la construcción</w:t>
      </w:r>
      <w:r>
        <w:rPr>
          <w:rFonts w:ascii="Arial Unicode MS" w:eastAsia="Arial Unicode MS" w:hAnsi="Arial Unicode MS" w:cs="Arial Unicode MS"/>
          <w:lang w:eastAsia="es-ES_tradnl"/>
        </w:rPr>
        <w:t xml:space="preserve">. </w:t>
      </w:r>
    </w:p>
    <w:p w14:paraId="4101E09D" w14:textId="77777777"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sz w:val="20"/>
          <w:szCs w:val="20"/>
          <w:lang w:eastAsia="es-ES_tradnl"/>
        </w:rPr>
        <w:t xml:space="preserve">LEER </w:t>
      </w:r>
    </w:p>
    <w:p w14:paraId="0012B57D" w14:textId="77777777" w:rsidR="00E91489" w:rsidRPr="00E91489" w:rsidRDefault="00D425BA" w:rsidP="00EF5E2D">
      <w:pPr>
        <w:spacing w:before="100" w:beforeAutospacing="1" w:after="100" w:afterAutospacing="1"/>
        <w:rPr>
          <w:rFonts w:ascii="Times New Roman" w:eastAsia="Times New Roman" w:hAnsi="Times New Roman" w:cs="Times New Roman"/>
          <w:lang w:eastAsia="es-ES_tradnl"/>
        </w:rPr>
      </w:pPr>
      <w:r>
        <w:rPr>
          <w:noProof/>
        </w:rPr>
        <w:drawing>
          <wp:anchor distT="0" distB="0" distL="114300" distR="114300" simplePos="0" relativeHeight="251658240" behindDoc="1" locked="0" layoutInCell="1" allowOverlap="1" wp14:anchorId="5A46A4EC" wp14:editId="6331D53D">
            <wp:simplePos x="0" y="0"/>
            <wp:positionH relativeFrom="column">
              <wp:posOffset>2158015</wp:posOffset>
            </wp:positionH>
            <wp:positionV relativeFrom="paragraph">
              <wp:posOffset>1268558</wp:posOffset>
            </wp:positionV>
            <wp:extent cx="1350628" cy="1498055"/>
            <wp:effectExtent l="0" t="0" r="0" b="635"/>
            <wp:wrapNone/>
            <wp:docPr id="78" name="Imagen 78"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n 78" descr="Texto&#10;&#10;Descripción generada automá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61920" cy="1510580"/>
                    </a:xfrm>
                    <a:prstGeom prst="rect">
                      <a:avLst/>
                    </a:prstGeom>
                  </pic:spPr>
                </pic:pic>
              </a:graphicData>
            </a:graphic>
            <wp14:sizeRelH relativeFrom="margin">
              <wp14:pctWidth>0</wp14:pctWidth>
            </wp14:sizeRelH>
            <wp14:sizeRelV relativeFrom="margin">
              <wp14:pctHeight>0</wp14:pctHeight>
            </wp14:sizeRelV>
          </wp:anchor>
        </w:drawing>
      </w:r>
      <w:r w:rsidR="00E91489" w:rsidRPr="00E91489">
        <w:rPr>
          <w:rFonts w:ascii="Arial Unicode MS" w:eastAsia="Arial Unicode MS" w:hAnsi="Arial Unicode MS" w:cs="Arial Unicode MS" w:hint="eastAsia"/>
          <w:sz w:val="20"/>
          <w:szCs w:val="20"/>
          <w:lang w:eastAsia="es-ES_tradnl"/>
        </w:rPr>
        <w:t xml:space="preserve">Se considerará que por el solo hecho de presentarse al pedido de precio el contratista visitó el lugar e interpreta las necesidades a satisfacer y de acuerdo a esto efectuó el presupuesto teniendo en cuenta las posibilidades de ejecución. Será responsabilidad de la empresa la ejecución y el control de todas las medidas de seguridad a contemplar y aplicar según la normativa nacional vigente. No se permitirá el acceso a la zona de trabajo de personas ajenas a las obras, se colocarán vallas para impedir el acceso del alumnado o personal de local escolar a las zonas de ejecución de los trabajos que signifiquen riesgos para los mismos. </w:t>
      </w:r>
    </w:p>
    <w:p w14:paraId="68C936B4" w14:textId="77777777" w:rsidR="00E91489" w:rsidRPr="00E91489" w:rsidRDefault="00BA3F6B" w:rsidP="00BA3F6B">
      <w:pPr>
        <w:jc w:val="center"/>
        <w:rPr>
          <w:rFonts w:ascii="Times New Roman" w:eastAsia="Times New Roman" w:hAnsi="Times New Roman" w:cs="Times New Roman"/>
          <w:lang w:eastAsia="es-ES_tradnl"/>
        </w:rPr>
      </w:pPr>
      <w:r w:rsidRPr="00E91489">
        <w:rPr>
          <w:rFonts w:ascii="Times New Roman" w:eastAsia="Times New Roman" w:hAnsi="Times New Roman" w:cs="Times New Roman"/>
          <w:lang w:eastAsia="es-ES_tradnl"/>
        </w:rPr>
        <w:fldChar w:fldCharType="begin"/>
      </w:r>
      <w:r w:rsidRPr="00E91489">
        <w:rPr>
          <w:rFonts w:ascii="Times New Roman" w:eastAsia="Times New Roman" w:hAnsi="Times New Roman" w:cs="Times New Roman"/>
          <w:lang w:eastAsia="es-ES_tradnl"/>
        </w:rPr>
        <w:instrText xml:space="preserve"> INCLUDEPICTURE "/var/folders/dg/6djvtzy91tldhkpjz4gk3jrh0000gn/T/com.microsoft.Word/WebArchiveCopyPasteTempFiles/page23image59018080" \* MERGEFORMATINET </w:instrText>
      </w:r>
      <w:r w:rsidRPr="00E91489">
        <w:rPr>
          <w:rFonts w:ascii="Times New Roman" w:eastAsia="Times New Roman" w:hAnsi="Times New Roman" w:cs="Times New Roman"/>
          <w:lang w:eastAsia="es-ES_tradnl"/>
        </w:rPr>
        <w:fldChar w:fldCharType="end"/>
      </w:r>
    </w:p>
    <w:p w14:paraId="0A447D5F" w14:textId="77777777" w:rsidR="00DF3855" w:rsidRDefault="00782EAB" w:rsidP="00EF5E2D"/>
    <w:p w14:paraId="008A6ECC" w14:textId="77777777" w:rsidR="00BA3F6B" w:rsidRDefault="00BA3F6B" w:rsidP="00EF5E2D"/>
    <w:p w14:paraId="59C92DF2" w14:textId="77777777" w:rsidR="00BA3F6B" w:rsidRDefault="00BA3F6B" w:rsidP="00BA3F6B">
      <w:pPr>
        <w:jc w:val="center"/>
      </w:pPr>
    </w:p>
    <w:p w14:paraId="15F492B5" w14:textId="77777777" w:rsidR="00BA3F6B" w:rsidRDefault="00BA3F6B" w:rsidP="00BA3F6B">
      <w:pPr>
        <w:jc w:val="center"/>
      </w:pPr>
      <w:r>
        <w:t>Arq. Daniela Mello</w:t>
      </w:r>
    </w:p>
    <w:p w14:paraId="62ACD702" w14:textId="77777777" w:rsidR="00BA3F6B" w:rsidRDefault="00BA3F6B" w:rsidP="00BA3F6B">
      <w:pPr>
        <w:jc w:val="center"/>
      </w:pPr>
      <w:r>
        <w:t>Residente CO.DI.CEN. Salto</w:t>
      </w:r>
    </w:p>
    <w:sectPr w:rsidR="00BA3F6B" w:rsidSect="0001554D">
      <w:headerReference w:type="default" r:id="rId10"/>
      <w:footerReference w:type="even" r:id="rId11"/>
      <w:footerReference w:type="default" r:id="rId12"/>
      <w:pgSz w:w="11900" w:h="16840"/>
      <w:pgMar w:top="1303" w:right="1701" w:bottom="1417" w:left="1701" w:header="708" w:footer="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656C8" w14:textId="77777777" w:rsidR="00782EAB" w:rsidRDefault="00782EAB" w:rsidP="00E91489">
      <w:r>
        <w:separator/>
      </w:r>
    </w:p>
  </w:endnote>
  <w:endnote w:type="continuationSeparator" w:id="0">
    <w:p w14:paraId="1292DEA2" w14:textId="77777777" w:rsidR="00782EAB" w:rsidRDefault="00782EAB" w:rsidP="00E91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Bold">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merodepgina"/>
      </w:rPr>
      <w:id w:val="-249422746"/>
      <w:docPartObj>
        <w:docPartGallery w:val="Page Numbers (Bottom of Page)"/>
        <w:docPartUnique/>
      </w:docPartObj>
    </w:sdtPr>
    <w:sdtEndPr>
      <w:rPr>
        <w:rStyle w:val="Nmerodepgina"/>
      </w:rPr>
    </w:sdtEndPr>
    <w:sdtContent>
      <w:p w14:paraId="2765C519" w14:textId="77777777" w:rsidR="0001554D" w:rsidRDefault="0001554D" w:rsidP="009D608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6472162" w14:textId="77777777" w:rsidR="003459C6" w:rsidRDefault="003459C6" w:rsidP="0001554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08BA3" w14:textId="77777777" w:rsidR="00F11129" w:rsidRPr="00E91489" w:rsidRDefault="00F11129" w:rsidP="0001554D">
    <w:pPr>
      <w:spacing w:before="100" w:beforeAutospacing="1" w:after="100" w:afterAutospacing="1"/>
      <w:ind w:right="360"/>
      <w:jc w:val="center"/>
      <w:rPr>
        <w:rFonts w:ascii="Times New Roman" w:eastAsia="Times New Roman" w:hAnsi="Times New Roman" w:cs="Times New Roman"/>
        <w:lang w:eastAsia="es-ES_tradnl"/>
      </w:rPr>
    </w:pPr>
    <w:r>
      <w:rPr>
        <w:rFonts w:ascii="Arial Unicode MS" w:eastAsia="Arial Unicode MS" w:hAnsi="Arial Unicode MS" w:cs="Arial Unicode MS" w:hint="eastAsia"/>
        <w:noProof/>
        <w:lang w:eastAsia="es-ES_tradnl"/>
      </w:rPr>
      <mc:AlternateContent>
        <mc:Choice Requires="wps">
          <w:drawing>
            <wp:anchor distT="0" distB="0" distL="114300" distR="114300" simplePos="0" relativeHeight="251659264" behindDoc="0" locked="0" layoutInCell="1" allowOverlap="1" wp14:anchorId="4D199EDE" wp14:editId="6AF08ADB">
              <wp:simplePos x="0" y="0"/>
              <wp:positionH relativeFrom="column">
                <wp:posOffset>-718820</wp:posOffset>
              </wp:positionH>
              <wp:positionV relativeFrom="paragraph">
                <wp:posOffset>270737</wp:posOffset>
              </wp:positionV>
              <wp:extent cx="6819900" cy="0"/>
              <wp:effectExtent l="0" t="0" r="12700" b="12700"/>
              <wp:wrapNone/>
              <wp:docPr id="77" name="Conector recto 77"/>
              <wp:cNvGraphicFramePr/>
              <a:graphic xmlns:a="http://schemas.openxmlformats.org/drawingml/2006/main">
                <a:graphicData uri="http://schemas.microsoft.com/office/word/2010/wordprocessingShape">
                  <wps:wsp>
                    <wps:cNvCnPr/>
                    <wps:spPr>
                      <a:xfrm>
                        <a:off x="0" y="0"/>
                        <a:ext cx="681990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7F58B792" id="Conector recto 7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6pt,21.3pt" to="480.4pt,2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" strokecolor="black [3200]" strokeweight="1pt">
              <v:stroke joinstyle="miter"/>
            </v:line>
          </w:pict>
        </mc:Fallback>
      </mc:AlternateContent>
    </w:r>
    <w:r w:rsidRPr="00E91489">
      <w:rPr>
        <w:rFonts w:ascii="Arial,Bold" w:eastAsia="Times New Roman" w:hAnsi="Arial,Bold" w:cs="Times New Roman"/>
        <w:color w:val="7F7F00"/>
        <w:sz w:val="20"/>
        <w:szCs w:val="20"/>
        <w:lang w:eastAsia="es-ES_tradnl"/>
      </w:rPr>
      <w:t>MEMORIA CONSTRUCTIVA PARTICULAR</w:t>
    </w:r>
  </w:p>
  <w:p w14:paraId="33D9B62C" w14:textId="77777777" w:rsidR="0001554D" w:rsidRDefault="00F11129" w:rsidP="0001554D">
    <w:pPr>
      <w:spacing w:before="100" w:beforeAutospacing="1" w:after="100" w:afterAutospacing="1"/>
      <w:jc w:val="center"/>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 xml:space="preserve">ESCUELA N° 19 - COLONIA LAVALLEJA </w:t>
    </w:r>
    <w:r>
      <w:rPr>
        <w:rFonts w:ascii="Arial Unicode MS" w:eastAsia="Arial Unicode MS" w:hAnsi="Arial Unicode MS" w:cs="Arial Unicode MS"/>
        <w:lang w:eastAsia="es-ES_tradnl"/>
      </w:rPr>
      <w:t>–</w:t>
    </w:r>
    <w:r w:rsidRPr="00E91489">
      <w:rPr>
        <w:rFonts w:ascii="Arial Unicode MS" w:eastAsia="Arial Unicode MS" w:hAnsi="Arial Unicode MS" w:cs="Arial Unicode MS" w:hint="eastAsia"/>
        <w:lang w:eastAsia="es-ES_tradnl"/>
      </w:rPr>
      <w:t xml:space="preserve"> SALT</w:t>
    </w:r>
    <w:r w:rsidR="0001554D">
      <w:rPr>
        <w:rFonts w:ascii="Arial Unicode MS" w:eastAsia="Arial Unicode MS" w:hAnsi="Arial Unicode MS" w:cs="Arial Unicode MS"/>
        <w:lang w:eastAsia="es-ES_tradnl"/>
      </w:rPr>
      <w:t>O</w:t>
    </w:r>
  </w:p>
  <w:sdt>
    <w:sdtPr>
      <w:rPr>
        <w:rStyle w:val="Nmerodepgina"/>
      </w:rPr>
      <w:id w:val="-1261134295"/>
      <w:docPartObj>
        <w:docPartGallery w:val="Page Numbers (Bottom of Page)"/>
        <w:docPartUnique/>
      </w:docPartObj>
    </w:sdtPr>
    <w:sdtEndPr>
      <w:rPr>
        <w:rStyle w:val="Nmerodepgina"/>
      </w:rPr>
    </w:sdtEndPr>
    <w:sdtContent>
      <w:p w14:paraId="422E742D" w14:textId="77777777" w:rsidR="0001554D" w:rsidRDefault="0001554D" w:rsidP="0001554D">
        <w:pPr>
          <w:pStyle w:val="Piedepgina"/>
          <w:framePr w:wrap="none" w:vAnchor="text" w:hAnchor="page" w:x="10741" w:y="244"/>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14:paraId="0B2BB30D" w14:textId="77777777" w:rsidR="0001554D" w:rsidRDefault="0001554D" w:rsidP="00F11129">
    <w:pPr>
      <w:spacing w:before="100" w:beforeAutospacing="1" w:after="100" w:afterAutospacing="1"/>
      <w:jc w:val="center"/>
      <w:rPr>
        <w:rFonts w:ascii="Arial Unicode MS" w:eastAsia="Arial Unicode MS" w:hAnsi="Arial Unicode MS" w:cs="Arial Unicode MS"/>
        <w:lang w:eastAsia="es-ES_tradnl"/>
      </w:rPr>
    </w:pPr>
  </w:p>
  <w:p w14:paraId="26809EE4" w14:textId="77777777" w:rsidR="00F11129" w:rsidRDefault="00F1112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7D58D4" w14:textId="77777777" w:rsidR="00782EAB" w:rsidRDefault="00782EAB" w:rsidP="00E91489">
      <w:r>
        <w:separator/>
      </w:r>
    </w:p>
  </w:footnote>
  <w:footnote w:type="continuationSeparator" w:id="0">
    <w:p w14:paraId="24F4FDE3" w14:textId="77777777" w:rsidR="00782EAB" w:rsidRDefault="00782EAB" w:rsidP="00E91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3C6E0" w14:textId="77777777" w:rsidR="00E91489" w:rsidRPr="00E91489" w:rsidRDefault="00E91489" w:rsidP="00E91489">
    <w:pPr>
      <w:spacing w:before="100" w:beforeAutospacing="1" w:after="100" w:afterAutospacing="1"/>
      <w:rPr>
        <w:rFonts w:ascii="Times New Roman" w:eastAsia="Times New Roman" w:hAnsi="Times New Roman" w:cs="Times New Roman"/>
        <w:u w:val="single"/>
        <w:lang w:eastAsia="es-ES_tradnl"/>
      </w:rPr>
    </w:pPr>
    <w:r w:rsidRPr="00E91489">
      <w:rPr>
        <w:rFonts w:ascii="Arial Unicode MS" w:eastAsia="Arial Unicode MS" w:hAnsi="Arial Unicode MS" w:cs="Arial Unicode MS" w:hint="eastAsia"/>
        <w:u w:val="single"/>
        <w:lang w:eastAsia="es-ES_tradnl"/>
      </w:rPr>
      <w:t xml:space="preserve">MEMORIA CONSTRUCTIVA PARTICULAR </w:t>
    </w:r>
    <w:r w:rsidRPr="00E91489">
      <w:rPr>
        <w:rFonts w:ascii="Arial Unicode MS" w:eastAsia="Arial Unicode MS" w:hAnsi="Arial Unicode MS" w:cs="Arial Unicode MS"/>
        <w:u w:val="single"/>
        <w:lang w:eastAsia="es-ES_tradnl"/>
      </w:rPr>
      <w:tab/>
    </w:r>
    <w:r w:rsidRPr="00E91489">
      <w:rPr>
        <w:rFonts w:ascii="Arial Unicode MS" w:eastAsia="Arial Unicode MS" w:hAnsi="Arial Unicode MS" w:cs="Arial Unicode MS"/>
        <w:u w:val="single"/>
        <w:lang w:eastAsia="es-ES_tradnl"/>
      </w:rPr>
      <w:tab/>
    </w:r>
    <w:r w:rsidRPr="00E91489">
      <w:rPr>
        <w:rFonts w:ascii="Arial Unicode MS" w:eastAsia="Arial Unicode MS" w:hAnsi="Arial Unicode MS" w:cs="Arial Unicode MS"/>
        <w:u w:val="single"/>
        <w:lang w:eastAsia="es-ES_tradnl"/>
      </w:rPr>
      <w:tab/>
    </w:r>
    <w:r w:rsidRPr="00E91489">
      <w:rPr>
        <w:rFonts w:ascii="Arial Unicode MS" w:eastAsia="Arial Unicode MS" w:hAnsi="Arial Unicode MS" w:cs="Arial Unicode MS" w:hint="eastAsia"/>
        <w:u w:val="single"/>
        <w:lang w:eastAsia="es-ES_tradnl"/>
      </w:rPr>
      <w:t>Arq. Daniela Mello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5E49A4"/>
    <w:multiLevelType w:val="multilevel"/>
    <w:tmpl w:val="BC243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A24B0B"/>
    <w:multiLevelType w:val="multilevel"/>
    <w:tmpl w:val="593472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72A4916"/>
    <w:multiLevelType w:val="hybridMultilevel"/>
    <w:tmpl w:val="29680356"/>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4A461ECB"/>
    <w:multiLevelType w:val="multilevel"/>
    <w:tmpl w:val="259AEE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489"/>
    <w:rsid w:val="0001554D"/>
    <w:rsid w:val="000809EF"/>
    <w:rsid w:val="00156391"/>
    <w:rsid w:val="001A4016"/>
    <w:rsid w:val="002606A1"/>
    <w:rsid w:val="002E69DE"/>
    <w:rsid w:val="003169D2"/>
    <w:rsid w:val="003304B1"/>
    <w:rsid w:val="003459C6"/>
    <w:rsid w:val="00360A4C"/>
    <w:rsid w:val="003C5D0B"/>
    <w:rsid w:val="004000FD"/>
    <w:rsid w:val="0044196D"/>
    <w:rsid w:val="004F09E7"/>
    <w:rsid w:val="00567C3A"/>
    <w:rsid w:val="0057379A"/>
    <w:rsid w:val="00630E3D"/>
    <w:rsid w:val="006D1399"/>
    <w:rsid w:val="00753E87"/>
    <w:rsid w:val="00770584"/>
    <w:rsid w:val="00782EAB"/>
    <w:rsid w:val="00813A38"/>
    <w:rsid w:val="008757E7"/>
    <w:rsid w:val="008D21B3"/>
    <w:rsid w:val="00940E00"/>
    <w:rsid w:val="009A7B58"/>
    <w:rsid w:val="00A539B4"/>
    <w:rsid w:val="00A90C10"/>
    <w:rsid w:val="00A97B32"/>
    <w:rsid w:val="00B00B09"/>
    <w:rsid w:val="00B66F69"/>
    <w:rsid w:val="00B73636"/>
    <w:rsid w:val="00BA3F6B"/>
    <w:rsid w:val="00BF5FE4"/>
    <w:rsid w:val="00C515C7"/>
    <w:rsid w:val="00C575ED"/>
    <w:rsid w:val="00C9631C"/>
    <w:rsid w:val="00CA3E63"/>
    <w:rsid w:val="00CA7DCF"/>
    <w:rsid w:val="00CC113F"/>
    <w:rsid w:val="00CD4401"/>
    <w:rsid w:val="00D425BA"/>
    <w:rsid w:val="00DC3B66"/>
    <w:rsid w:val="00DD7728"/>
    <w:rsid w:val="00E91489"/>
    <w:rsid w:val="00EF5E2D"/>
    <w:rsid w:val="00F11129"/>
    <w:rsid w:val="00FF5959"/>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37D2C"/>
  <w15:chartTrackingRefBased/>
  <w15:docId w15:val="{E17AC2EA-B70A-9243-B61E-DBA5FBE88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s-UY"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91489"/>
    <w:pPr>
      <w:spacing w:before="100" w:beforeAutospacing="1" w:after="100" w:afterAutospacing="1"/>
    </w:pPr>
    <w:rPr>
      <w:rFonts w:ascii="Times New Roman" w:eastAsia="Times New Roman" w:hAnsi="Times New Roman" w:cs="Times New Roman"/>
      <w:lang w:eastAsia="es-ES_tradnl"/>
    </w:rPr>
  </w:style>
  <w:style w:type="paragraph" w:styleId="Encabezado">
    <w:name w:val="header"/>
    <w:basedOn w:val="Normal"/>
    <w:link w:val="EncabezadoCar"/>
    <w:uiPriority w:val="99"/>
    <w:unhideWhenUsed/>
    <w:rsid w:val="00E91489"/>
    <w:pPr>
      <w:tabs>
        <w:tab w:val="center" w:pos="4419"/>
        <w:tab w:val="right" w:pos="8838"/>
      </w:tabs>
    </w:pPr>
  </w:style>
  <w:style w:type="character" w:customStyle="1" w:styleId="EncabezadoCar">
    <w:name w:val="Encabezado Car"/>
    <w:basedOn w:val="Fuentedeprrafopredeter"/>
    <w:link w:val="Encabezado"/>
    <w:uiPriority w:val="99"/>
    <w:rsid w:val="00E91489"/>
  </w:style>
  <w:style w:type="paragraph" w:styleId="Piedepgina">
    <w:name w:val="footer"/>
    <w:basedOn w:val="Normal"/>
    <w:link w:val="PiedepginaCar"/>
    <w:uiPriority w:val="99"/>
    <w:unhideWhenUsed/>
    <w:rsid w:val="00E91489"/>
    <w:pPr>
      <w:tabs>
        <w:tab w:val="center" w:pos="4419"/>
        <w:tab w:val="right" w:pos="8838"/>
      </w:tabs>
    </w:pPr>
  </w:style>
  <w:style w:type="character" w:customStyle="1" w:styleId="PiedepginaCar">
    <w:name w:val="Pie de página Car"/>
    <w:basedOn w:val="Fuentedeprrafopredeter"/>
    <w:link w:val="Piedepgina"/>
    <w:uiPriority w:val="99"/>
    <w:rsid w:val="00E91489"/>
  </w:style>
  <w:style w:type="character" w:styleId="Nmerodepgina">
    <w:name w:val="page number"/>
    <w:basedOn w:val="Fuentedeprrafopredeter"/>
    <w:uiPriority w:val="99"/>
    <w:semiHidden/>
    <w:unhideWhenUsed/>
    <w:rsid w:val="00F11129"/>
  </w:style>
  <w:style w:type="paragraph" w:styleId="Prrafodelista">
    <w:name w:val="List Paragraph"/>
    <w:basedOn w:val="Normal"/>
    <w:uiPriority w:val="34"/>
    <w:qFormat/>
    <w:rsid w:val="00940E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38487">
      <w:bodyDiv w:val="1"/>
      <w:marLeft w:val="0"/>
      <w:marRight w:val="0"/>
      <w:marTop w:val="0"/>
      <w:marBottom w:val="0"/>
      <w:divBdr>
        <w:top w:val="none" w:sz="0" w:space="0" w:color="auto"/>
        <w:left w:val="none" w:sz="0" w:space="0" w:color="auto"/>
        <w:bottom w:val="none" w:sz="0" w:space="0" w:color="auto"/>
        <w:right w:val="none" w:sz="0" w:space="0" w:color="auto"/>
      </w:divBdr>
      <w:divsChild>
        <w:div w:id="1988438346">
          <w:marLeft w:val="0"/>
          <w:marRight w:val="0"/>
          <w:marTop w:val="0"/>
          <w:marBottom w:val="0"/>
          <w:divBdr>
            <w:top w:val="none" w:sz="0" w:space="0" w:color="auto"/>
            <w:left w:val="none" w:sz="0" w:space="0" w:color="auto"/>
            <w:bottom w:val="none" w:sz="0" w:space="0" w:color="auto"/>
            <w:right w:val="none" w:sz="0" w:space="0" w:color="auto"/>
          </w:divBdr>
          <w:divsChild>
            <w:div w:id="1068185187">
              <w:marLeft w:val="0"/>
              <w:marRight w:val="0"/>
              <w:marTop w:val="0"/>
              <w:marBottom w:val="0"/>
              <w:divBdr>
                <w:top w:val="none" w:sz="0" w:space="0" w:color="auto"/>
                <w:left w:val="none" w:sz="0" w:space="0" w:color="auto"/>
                <w:bottom w:val="none" w:sz="0" w:space="0" w:color="auto"/>
                <w:right w:val="none" w:sz="0" w:space="0" w:color="auto"/>
              </w:divBdr>
              <w:divsChild>
                <w:div w:id="1487429317">
                  <w:marLeft w:val="0"/>
                  <w:marRight w:val="0"/>
                  <w:marTop w:val="0"/>
                  <w:marBottom w:val="0"/>
                  <w:divBdr>
                    <w:top w:val="none" w:sz="0" w:space="0" w:color="auto"/>
                    <w:left w:val="none" w:sz="0" w:space="0" w:color="auto"/>
                    <w:bottom w:val="none" w:sz="0" w:space="0" w:color="auto"/>
                    <w:right w:val="none" w:sz="0" w:space="0" w:color="auto"/>
                  </w:divBdr>
                </w:div>
              </w:divsChild>
            </w:div>
            <w:div w:id="811167899">
              <w:marLeft w:val="0"/>
              <w:marRight w:val="0"/>
              <w:marTop w:val="0"/>
              <w:marBottom w:val="0"/>
              <w:divBdr>
                <w:top w:val="none" w:sz="0" w:space="0" w:color="auto"/>
                <w:left w:val="none" w:sz="0" w:space="0" w:color="auto"/>
                <w:bottom w:val="none" w:sz="0" w:space="0" w:color="auto"/>
                <w:right w:val="none" w:sz="0" w:space="0" w:color="auto"/>
              </w:divBdr>
              <w:divsChild>
                <w:div w:id="457259660">
                  <w:marLeft w:val="0"/>
                  <w:marRight w:val="0"/>
                  <w:marTop w:val="0"/>
                  <w:marBottom w:val="0"/>
                  <w:divBdr>
                    <w:top w:val="none" w:sz="0" w:space="0" w:color="auto"/>
                    <w:left w:val="none" w:sz="0" w:space="0" w:color="auto"/>
                    <w:bottom w:val="none" w:sz="0" w:space="0" w:color="auto"/>
                    <w:right w:val="none" w:sz="0" w:space="0" w:color="auto"/>
                  </w:divBdr>
                </w:div>
              </w:divsChild>
            </w:div>
            <w:div w:id="1510606914">
              <w:marLeft w:val="0"/>
              <w:marRight w:val="0"/>
              <w:marTop w:val="0"/>
              <w:marBottom w:val="0"/>
              <w:divBdr>
                <w:top w:val="none" w:sz="0" w:space="0" w:color="auto"/>
                <w:left w:val="none" w:sz="0" w:space="0" w:color="auto"/>
                <w:bottom w:val="none" w:sz="0" w:space="0" w:color="auto"/>
                <w:right w:val="none" w:sz="0" w:space="0" w:color="auto"/>
              </w:divBdr>
              <w:divsChild>
                <w:div w:id="429742225">
                  <w:marLeft w:val="0"/>
                  <w:marRight w:val="0"/>
                  <w:marTop w:val="0"/>
                  <w:marBottom w:val="0"/>
                  <w:divBdr>
                    <w:top w:val="none" w:sz="0" w:space="0" w:color="auto"/>
                    <w:left w:val="none" w:sz="0" w:space="0" w:color="auto"/>
                    <w:bottom w:val="none" w:sz="0" w:space="0" w:color="auto"/>
                    <w:right w:val="none" w:sz="0" w:space="0" w:color="auto"/>
                  </w:divBdr>
                </w:div>
              </w:divsChild>
            </w:div>
            <w:div w:id="1717507767">
              <w:marLeft w:val="0"/>
              <w:marRight w:val="0"/>
              <w:marTop w:val="0"/>
              <w:marBottom w:val="0"/>
              <w:divBdr>
                <w:top w:val="none" w:sz="0" w:space="0" w:color="auto"/>
                <w:left w:val="none" w:sz="0" w:space="0" w:color="auto"/>
                <w:bottom w:val="none" w:sz="0" w:space="0" w:color="auto"/>
                <w:right w:val="none" w:sz="0" w:space="0" w:color="auto"/>
              </w:divBdr>
              <w:divsChild>
                <w:div w:id="1226726030">
                  <w:marLeft w:val="0"/>
                  <w:marRight w:val="0"/>
                  <w:marTop w:val="0"/>
                  <w:marBottom w:val="0"/>
                  <w:divBdr>
                    <w:top w:val="none" w:sz="0" w:space="0" w:color="auto"/>
                    <w:left w:val="none" w:sz="0" w:space="0" w:color="auto"/>
                    <w:bottom w:val="none" w:sz="0" w:space="0" w:color="auto"/>
                    <w:right w:val="none" w:sz="0" w:space="0" w:color="auto"/>
                  </w:divBdr>
                </w:div>
                <w:div w:id="508565899">
                  <w:marLeft w:val="0"/>
                  <w:marRight w:val="0"/>
                  <w:marTop w:val="0"/>
                  <w:marBottom w:val="0"/>
                  <w:divBdr>
                    <w:top w:val="none" w:sz="0" w:space="0" w:color="auto"/>
                    <w:left w:val="none" w:sz="0" w:space="0" w:color="auto"/>
                    <w:bottom w:val="none" w:sz="0" w:space="0" w:color="auto"/>
                    <w:right w:val="none" w:sz="0" w:space="0" w:color="auto"/>
                  </w:divBdr>
                </w:div>
              </w:divsChild>
            </w:div>
            <w:div w:id="1454910474">
              <w:marLeft w:val="0"/>
              <w:marRight w:val="0"/>
              <w:marTop w:val="0"/>
              <w:marBottom w:val="0"/>
              <w:divBdr>
                <w:top w:val="none" w:sz="0" w:space="0" w:color="auto"/>
                <w:left w:val="none" w:sz="0" w:space="0" w:color="auto"/>
                <w:bottom w:val="none" w:sz="0" w:space="0" w:color="auto"/>
                <w:right w:val="none" w:sz="0" w:space="0" w:color="auto"/>
              </w:divBdr>
              <w:divsChild>
                <w:div w:id="1976595100">
                  <w:marLeft w:val="0"/>
                  <w:marRight w:val="0"/>
                  <w:marTop w:val="0"/>
                  <w:marBottom w:val="0"/>
                  <w:divBdr>
                    <w:top w:val="none" w:sz="0" w:space="0" w:color="auto"/>
                    <w:left w:val="none" w:sz="0" w:space="0" w:color="auto"/>
                    <w:bottom w:val="none" w:sz="0" w:space="0" w:color="auto"/>
                    <w:right w:val="none" w:sz="0" w:space="0" w:color="auto"/>
                  </w:divBdr>
                </w:div>
                <w:div w:id="15154479">
                  <w:marLeft w:val="0"/>
                  <w:marRight w:val="0"/>
                  <w:marTop w:val="0"/>
                  <w:marBottom w:val="0"/>
                  <w:divBdr>
                    <w:top w:val="none" w:sz="0" w:space="0" w:color="auto"/>
                    <w:left w:val="none" w:sz="0" w:space="0" w:color="auto"/>
                    <w:bottom w:val="none" w:sz="0" w:space="0" w:color="auto"/>
                    <w:right w:val="none" w:sz="0" w:space="0" w:color="auto"/>
                  </w:divBdr>
                </w:div>
              </w:divsChild>
            </w:div>
            <w:div w:id="142891968">
              <w:marLeft w:val="0"/>
              <w:marRight w:val="0"/>
              <w:marTop w:val="0"/>
              <w:marBottom w:val="0"/>
              <w:divBdr>
                <w:top w:val="none" w:sz="0" w:space="0" w:color="auto"/>
                <w:left w:val="none" w:sz="0" w:space="0" w:color="auto"/>
                <w:bottom w:val="none" w:sz="0" w:space="0" w:color="auto"/>
                <w:right w:val="none" w:sz="0" w:space="0" w:color="auto"/>
              </w:divBdr>
              <w:divsChild>
                <w:div w:id="25948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315554">
          <w:marLeft w:val="0"/>
          <w:marRight w:val="0"/>
          <w:marTop w:val="0"/>
          <w:marBottom w:val="0"/>
          <w:divBdr>
            <w:top w:val="none" w:sz="0" w:space="0" w:color="auto"/>
            <w:left w:val="none" w:sz="0" w:space="0" w:color="auto"/>
            <w:bottom w:val="none" w:sz="0" w:space="0" w:color="auto"/>
            <w:right w:val="none" w:sz="0" w:space="0" w:color="auto"/>
          </w:divBdr>
          <w:divsChild>
            <w:div w:id="1927611260">
              <w:marLeft w:val="0"/>
              <w:marRight w:val="0"/>
              <w:marTop w:val="0"/>
              <w:marBottom w:val="0"/>
              <w:divBdr>
                <w:top w:val="none" w:sz="0" w:space="0" w:color="auto"/>
                <w:left w:val="none" w:sz="0" w:space="0" w:color="auto"/>
                <w:bottom w:val="none" w:sz="0" w:space="0" w:color="auto"/>
                <w:right w:val="none" w:sz="0" w:space="0" w:color="auto"/>
              </w:divBdr>
              <w:divsChild>
                <w:div w:id="584265174">
                  <w:marLeft w:val="0"/>
                  <w:marRight w:val="0"/>
                  <w:marTop w:val="0"/>
                  <w:marBottom w:val="0"/>
                  <w:divBdr>
                    <w:top w:val="none" w:sz="0" w:space="0" w:color="auto"/>
                    <w:left w:val="none" w:sz="0" w:space="0" w:color="auto"/>
                    <w:bottom w:val="none" w:sz="0" w:space="0" w:color="auto"/>
                    <w:right w:val="none" w:sz="0" w:space="0" w:color="auto"/>
                  </w:divBdr>
                </w:div>
              </w:divsChild>
            </w:div>
            <w:div w:id="1689065832">
              <w:marLeft w:val="0"/>
              <w:marRight w:val="0"/>
              <w:marTop w:val="0"/>
              <w:marBottom w:val="0"/>
              <w:divBdr>
                <w:top w:val="none" w:sz="0" w:space="0" w:color="auto"/>
                <w:left w:val="none" w:sz="0" w:space="0" w:color="auto"/>
                <w:bottom w:val="none" w:sz="0" w:space="0" w:color="auto"/>
                <w:right w:val="none" w:sz="0" w:space="0" w:color="auto"/>
              </w:divBdr>
              <w:divsChild>
                <w:div w:id="995035306">
                  <w:marLeft w:val="0"/>
                  <w:marRight w:val="0"/>
                  <w:marTop w:val="0"/>
                  <w:marBottom w:val="0"/>
                  <w:divBdr>
                    <w:top w:val="none" w:sz="0" w:space="0" w:color="auto"/>
                    <w:left w:val="none" w:sz="0" w:space="0" w:color="auto"/>
                    <w:bottom w:val="none" w:sz="0" w:space="0" w:color="auto"/>
                    <w:right w:val="none" w:sz="0" w:space="0" w:color="auto"/>
                  </w:divBdr>
                </w:div>
              </w:divsChild>
            </w:div>
            <w:div w:id="1893419123">
              <w:marLeft w:val="0"/>
              <w:marRight w:val="0"/>
              <w:marTop w:val="0"/>
              <w:marBottom w:val="0"/>
              <w:divBdr>
                <w:top w:val="none" w:sz="0" w:space="0" w:color="auto"/>
                <w:left w:val="none" w:sz="0" w:space="0" w:color="auto"/>
                <w:bottom w:val="none" w:sz="0" w:space="0" w:color="auto"/>
                <w:right w:val="none" w:sz="0" w:space="0" w:color="auto"/>
              </w:divBdr>
              <w:divsChild>
                <w:div w:id="717633116">
                  <w:marLeft w:val="0"/>
                  <w:marRight w:val="0"/>
                  <w:marTop w:val="0"/>
                  <w:marBottom w:val="0"/>
                  <w:divBdr>
                    <w:top w:val="none" w:sz="0" w:space="0" w:color="auto"/>
                    <w:left w:val="none" w:sz="0" w:space="0" w:color="auto"/>
                    <w:bottom w:val="none" w:sz="0" w:space="0" w:color="auto"/>
                    <w:right w:val="none" w:sz="0" w:space="0" w:color="auto"/>
                  </w:divBdr>
                </w:div>
              </w:divsChild>
            </w:div>
            <w:div w:id="1745911718">
              <w:marLeft w:val="0"/>
              <w:marRight w:val="0"/>
              <w:marTop w:val="0"/>
              <w:marBottom w:val="0"/>
              <w:divBdr>
                <w:top w:val="none" w:sz="0" w:space="0" w:color="auto"/>
                <w:left w:val="none" w:sz="0" w:space="0" w:color="auto"/>
                <w:bottom w:val="none" w:sz="0" w:space="0" w:color="auto"/>
                <w:right w:val="none" w:sz="0" w:space="0" w:color="auto"/>
              </w:divBdr>
              <w:divsChild>
                <w:div w:id="1889225145">
                  <w:marLeft w:val="0"/>
                  <w:marRight w:val="0"/>
                  <w:marTop w:val="0"/>
                  <w:marBottom w:val="0"/>
                  <w:divBdr>
                    <w:top w:val="none" w:sz="0" w:space="0" w:color="auto"/>
                    <w:left w:val="none" w:sz="0" w:space="0" w:color="auto"/>
                    <w:bottom w:val="none" w:sz="0" w:space="0" w:color="auto"/>
                    <w:right w:val="none" w:sz="0" w:space="0" w:color="auto"/>
                  </w:divBdr>
                </w:div>
              </w:divsChild>
            </w:div>
            <w:div w:id="1333142119">
              <w:marLeft w:val="0"/>
              <w:marRight w:val="0"/>
              <w:marTop w:val="0"/>
              <w:marBottom w:val="0"/>
              <w:divBdr>
                <w:top w:val="none" w:sz="0" w:space="0" w:color="auto"/>
                <w:left w:val="none" w:sz="0" w:space="0" w:color="auto"/>
                <w:bottom w:val="none" w:sz="0" w:space="0" w:color="auto"/>
                <w:right w:val="none" w:sz="0" w:space="0" w:color="auto"/>
              </w:divBdr>
              <w:divsChild>
                <w:div w:id="91193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242404">
          <w:marLeft w:val="0"/>
          <w:marRight w:val="0"/>
          <w:marTop w:val="0"/>
          <w:marBottom w:val="0"/>
          <w:divBdr>
            <w:top w:val="none" w:sz="0" w:space="0" w:color="auto"/>
            <w:left w:val="none" w:sz="0" w:space="0" w:color="auto"/>
            <w:bottom w:val="none" w:sz="0" w:space="0" w:color="auto"/>
            <w:right w:val="none" w:sz="0" w:space="0" w:color="auto"/>
          </w:divBdr>
          <w:divsChild>
            <w:div w:id="1274479000">
              <w:marLeft w:val="0"/>
              <w:marRight w:val="0"/>
              <w:marTop w:val="0"/>
              <w:marBottom w:val="0"/>
              <w:divBdr>
                <w:top w:val="none" w:sz="0" w:space="0" w:color="auto"/>
                <w:left w:val="none" w:sz="0" w:space="0" w:color="auto"/>
                <w:bottom w:val="none" w:sz="0" w:space="0" w:color="auto"/>
                <w:right w:val="none" w:sz="0" w:space="0" w:color="auto"/>
              </w:divBdr>
              <w:divsChild>
                <w:div w:id="2044209273">
                  <w:marLeft w:val="0"/>
                  <w:marRight w:val="0"/>
                  <w:marTop w:val="0"/>
                  <w:marBottom w:val="0"/>
                  <w:divBdr>
                    <w:top w:val="none" w:sz="0" w:space="0" w:color="auto"/>
                    <w:left w:val="none" w:sz="0" w:space="0" w:color="auto"/>
                    <w:bottom w:val="none" w:sz="0" w:space="0" w:color="auto"/>
                    <w:right w:val="none" w:sz="0" w:space="0" w:color="auto"/>
                  </w:divBdr>
                </w:div>
              </w:divsChild>
            </w:div>
            <w:div w:id="601500915">
              <w:marLeft w:val="0"/>
              <w:marRight w:val="0"/>
              <w:marTop w:val="0"/>
              <w:marBottom w:val="0"/>
              <w:divBdr>
                <w:top w:val="none" w:sz="0" w:space="0" w:color="auto"/>
                <w:left w:val="none" w:sz="0" w:space="0" w:color="auto"/>
                <w:bottom w:val="none" w:sz="0" w:space="0" w:color="auto"/>
                <w:right w:val="none" w:sz="0" w:space="0" w:color="auto"/>
              </w:divBdr>
              <w:divsChild>
                <w:div w:id="1063991558">
                  <w:marLeft w:val="0"/>
                  <w:marRight w:val="0"/>
                  <w:marTop w:val="0"/>
                  <w:marBottom w:val="0"/>
                  <w:divBdr>
                    <w:top w:val="none" w:sz="0" w:space="0" w:color="auto"/>
                    <w:left w:val="none" w:sz="0" w:space="0" w:color="auto"/>
                    <w:bottom w:val="none" w:sz="0" w:space="0" w:color="auto"/>
                    <w:right w:val="none" w:sz="0" w:space="0" w:color="auto"/>
                  </w:divBdr>
                </w:div>
              </w:divsChild>
            </w:div>
            <w:div w:id="1471480249">
              <w:marLeft w:val="0"/>
              <w:marRight w:val="0"/>
              <w:marTop w:val="0"/>
              <w:marBottom w:val="0"/>
              <w:divBdr>
                <w:top w:val="none" w:sz="0" w:space="0" w:color="auto"/>
                <w:left w:val="none" w:sz="0" w:space="0" w:color="auto"/>
                <w:bottom w:val="none" w:sz="0" w:space="0" w:color="auto"/>
                <w:right w:val="none" w:sz="0" w:space="0" w:color="auto"/>
              </w:divBdr>
              <w:divsChild>
                <w:div w:id="1944192925">
                  <w:marLeft w:val="0"/>
                  <w:marRight w:val="0"/>
                  <w:marTop w:val="0"/>
                  <w:marBottom w:val="0"/>
                  <w:divBdr>
                    <w:top w:val="none" w:sz="0" w:space="0" w:color="auto"/>
                    <w:left w:val="none" w:sz="0" w:space="0" w:color="auto"/>
                    <w:bottom w:val="none" w:sz="0" w:space="0" w:color="auto"/>
                    <w:right w:val="none" w:sz="0" w:space="0" w:color="auto"/>
                  </w:divBdr>
                </w:div>
                <w:div w:id="369454510">
                  <w:marLeft w:val="0"/>
                  <w:marRight w:val="0"/>
                  <w:marTop w:val="0"/>
                  <w:marBottom w:val="0"/>
                  <w:divBdr>
                    <w:top w:val="none" w:sz="0" w:space="0" w:color="auto"/>
                    <w:left w:val="none" w:sz="0" w:space="0" w:color="auto"/>
                    <w:bottom w:val="none" w:sz="0" w:space="0" w:color="auto"/>
                    <w:right w:val="none" w:sz="0" w:space="0" w:color="auto"/>
                  </w:divBdr>
                </w:div>
              </w:divsChild>
            </w:div>
            <w:div w:id="1704331799">
              <w:marLeft w:val="0"/>
              <w:marRight w:val="0"/>
              <w:marTop w:val="0"/>
              <w:marBottom w:val="0"/>
              <w:divBdr>
                <w:top w:val="none" w:sz="0" w:space="0" w:color="auto"/>
                <w:left w:val="none" w:sz="0" w:space="0" w:color="auto"/>
                <w:bottom w:val="none" w:sz="0" w:space="0" w:color="auto"/>
                <w:right w:val="none" w:sz="0" w:space="0" w:color="auto"/>
              </w:divBdr>
              <w:divsChild>
                <w:div w:id="6314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465236">
          <w:marLeft w:val="0"/>
          <w:marRight w:val="0"/>
          <w:marTop w:val="0"/>
          <w:marBottom w:val="0"/>
          <w:divBdr>
            <w:top w:val="none" w:sz="0" w:space="0" w:color="auto"/>
            <w:left w:val="none" w:sz="0" w:space="0" w:color="auto"/>
            <w:bottom w:val="none" w:sz="0" w:space="0" w:color="auto"/>
            <w:right w:val="none" w:sz="0" w:space="0" w:color="auto"/>
          </w:divBdr>
          <w:divsChild>
            <w:div w:id="813715692">
              <w:marLeft w:val="0"/>
              <w:marRight w:val="0"/>
              <w:marTop w:val="0"/>
              <w:marBottom w:val="0"/>
              <w:divBdr>
                <w:top w:val="none" w:sz="0" w:space="0" w:color="auto"/>
                <w:left w:val="none" w:sz="0" w:space="0" w:color="auto"/>
                <w:bottom w:val="none" w:sz="0" w:space="0" w:color="auto"/>
                <w:right w:val="none" w:sz="0" w:space="0" w:color="auto"/>
              </w:divBdr>
              <w:divsChild>
                <w:div w:id="247471431">
                  <w:marLeft w:val="0"/>
                  <w:marRight w:val="0"/>
                  <w:marTop w:val="0"/>
                  <w:marBottom w:val="0"/>
                  <w:divBdr>
                    <w:top w:val="none" w:sz="0" w:space="0" w:color="auto"/>
                    <w:left w:val="none" w:sz="0" w:space="0" w:color="auto"/>
                    <w:bottom w:val="none" w:sz="0" w:space="0" w:color="auto"/>
                    <w:right w:val="none" w:sz="0" w:space="0" w:color="auto"/>
                  </w:divBdr>
                </w:div>
              </w:divsChild>
            </w:div>
            <w:div w:id="674455206">
              <w:marLeft w:val="0"/>
              <w:marRight w:val="0"/>
              <w:marTop w:val="0"/>
              <w:marBottom w:val="0"/>
              <w:divBdr>
                <w:top w:val="none" w:sz="0" w:space="0" w:color="auto"/>
                <w:left w:val="none" w:sz="0" w:space="0" w:color="auto"/>
                <w:bottom w:val="none" w:sz="0" w:space="0" w:color="auto"/>
                <w:right w:val="none" w:sz="0" w:space="0" w:color="auto"/>
              </w:divBdr>
              <w:divsChild>
                <w:div w:id="2123912696">
                  <w:marLeft w:val="0"/>
                  <w:marRight w:val="0"/>
                  <w:marTop w:val="0"/>
                  <w:marBottom w:val="0"/>
                  <w:divBdr>
                    <w:top w:val="none" w:sz="0" w:space="0" w:color="auto"/>
                    <w:left w:val="none" w:sz="0" w:space="0" w:color="auto"/>
                    <w:bottom w:val="none" w:sz="0" w:space="0" w:color="auto"/>
                    <w:right w:val="none" w:sz="0" w:space="0" w:color="auto"/>
                  </w:divBdr>
                </w:div>
              </w:divsChild>
            </w:div>
            <w:div w:id="716708938">
              <w:marLeft w:val="0"/>
              <w:marRight w:val="0"/>
              <w:marTop w:val="0"/>
              <w:marBottom w:val="0"/>
              <w:divBdr>
                <w:top w:val="none" w:sz="0" w:space="0" w:color="auto"/>
                <w:left w:val="none" w:sz="0" w:space="0" w:color="auto"/>
                <w:bottom w:val="none" w:sz="0" w:space="0" w:color="auto"/>
                <w:right w:val="none" w:sz="0" w:space="0" w:color="auto"/>
              </w:divBdr>
              <w:divsChild>
                <w:div w:id="1010914945">
                  <w:marLeft w:val="0"/>
                  <w:marRight w:val="0"/>
                  <w:marTop w:val="0"/>
                  <w:marBottom w:val="0"/>
                  <w:divBdr>
                    <w:top w:val="none" w:sz="0" w:space="0" w:color="auto"/>
                    <w:left w:val="none" w:sz="0" w:space="0" w:color="auto"/>
                    <w:bottom w:val="none" w:sz="0" w:space="0" w:color="auto"/>
                    <w:right w:val="none" w:sz="0" w:space="0" w:color="auto"/>
                  </w:divBdr>
                </w:div>
              </w:divsChild>
            </w:div>
            <w:div w:id="1544055492">
              <w:marLeft w:val="0"/>
              <w:marRight w:val="0"/>
              <w:marTop w:val="0"/>
              <w:marBottom w:val="0"/>
              <w:divBdr>
                <w:top w:val="none" w:sz="0" w:space="0" w:color="auto"/>
                <w:left w:val="none" w:sz="0" w:space="0" w:color="auto"/>
                <w:bottom w:val="none" w:sz="0" w:space="0" w:color="auto"/>
                <w:right w:val="none" w:sz="0" w:space="0" w:color="auto"/>
              </w:divBdr>
              <w:divsChild>
                <w:div w:id="1562860619">
                  <w:marLeft w:val="0"/>
                  <w:marRight w:val="0"/>
                  <w:marTop w:val="0"/>
                  <w:marBottom w:val="0"/>
                  <w:divBdr>
                    <w:top w:val="none" w:sz="0" w:space="0" w:color="auto"/>
                    <w:left w:val="none" w:sz="0" w:space="0" w:color="auto"/>
                    <w:bottom w:val="none" w:sz="0" w:space="0" w:color="auto"/>
                    <w:right w:val="none" w:sz="0" w:space="0" w:color="auto"/>
                  </w:divBdr>
                </w:div>
              </w:divsChild>
            </w:div>
            <w:div w:id="2026513242">
              <w:marLeft w:val="0"/>
              <w:marRight w:val="0"/>
              <w:marTop w:val="0"/>
              <w:marBottom w:val="0"/>
              <w:divBdr>
                <w:top w:val="none" w:sz="0" w:space="0" w:color="auto"/>
                <w:left w:val="none" w:sz="0" w:space="0" w:color="auto"/>
                <w:bottom w:val="none" w:sz="0" w:space="0" w:color="auto"/>
                <w:right w:val="none" w:sz="0" w:space="0" w:color="auto"/>
              </w:divBdr>
              <w:divsChild>
                <w:div w:id="11051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054385">
          <w:marLeft w:val="0"/>
          <w:marRight w:val="0"/>
          <w:marTop w:val="0"/>
          <w:marBottom w:val="0"/>
          <w:divBdr>
            <w:top w:val="none" w:sz="0" w:space="0" w:color="auto"/>
            <w:left w:val="none" w:sz="0" w:space="0" w:color="auto"/>
            <w:bottom w:val="none" w:sz="0" w:space="0" w:color="auto"/>
            <w:right w:val="none" w:sz="0" w:space="0" w:color="auto"/>
          </w:divBdr>
          <w:divsChild>
            <w:div w:id="1680890205">
              <w:marLeft w:val="0"/>
              <w:marRight w:val="0"/>
              <w:marTop w:val="0"/>
              <w:marBottom w:val="0"/>
              <w:divBdr>
                <w:top w:val="none" w:sz="0" w:space="0" w:color="auto"/>
                <w:left w:val="none" w:sz="0" w:space="0" w:color="auto"/>
                <w:bottom w:val="none" w:sz="0" w:space="0" w:color="auto"/>
                <w:right w:val="none" w:sz="0" w:space="0" w:color="auto"/>
              </w:divBdr>
              <w:divsChild>
                <w:div w:id="1588147246">
                  <w:marLeft w:val="0"/>
                  <w:marRight w:val="0"/>
                  <w:marTop w:val="0"/>
                  <w:marBottom w:val="0"/>
                  <w:divBdr>
                    <w:top w:val="none" w:sz="0" w:space="0" w:color="auto"/>
                    <w:left w:val="none" w:sz="0" w:space="0" w:color="auto"/>
                    <w:bottom w:val="none" w:sz="0" w:space="0" w:color="auto"/>
                    <w:right w:val="none" w:sz="0" w:space="0" w:color="auto"/>
                  </w:divBdr>
                </w:div>
              </w:divsChild>
            </w:div>
            <w:div w:id="1888830655">
              <w:marLeft w:val="0"/>
              <w:marRight w:val="0"/>
              <w:marTop w:val="0"/>
              <w:marBottom w:val="0"/>
              <w:divBdr>
                <w:top w:val="none" w:sz="0" w:space="0" w:color="auto"/>
                <w:left w:val="none" w:sz="0" w:space="0" w:color="auto"/>
                <w:bottom w:val="none" w:sz="0" w:space="0" w:color="auto"/>
                <w:right w:val="none" w:sz="0" w:space="0" w:color="auto"/>
              </w:divBdr>
              <w:divsChild>
                <w:div w:id="1556695028">
                  <w:marLeft w:val="0"/>
                  <w:marRight w:val="0"/>
                  <w:marTop w:val="0"/>
                  <w:marBottom w:val="0"/>
                  <w:divBdr>
                    <w:top w:val="none" w:sz="0" w:space="0" w:color="auto"/>
                    <w:left w:val="none" w:sz="0" w:space="0" w:color="auto"/>
                    <w:bottom w:val="none" w:sz="0" w:space="0" w:color="auto"/>
                    <w:right w:val="none" w:sz="0" w:space="0" w:color="auto"/>
                  </w:divBdr>
                </w:div>
              </w:divsChild>
            </w:div>
            <w:div w:id="2031762532">
              <w:marLeft w:val="0"/>
              <w:marRight w:val="0"/>
              <w:marTop w:val="0"/>
              <w:marBottom w:val="0"/>
              <w:divBdr>
                <w:top w:val="none" w:sz="0" w:space="0" w:color="auto"/>
                <w:left w:val="none" w:sz="0" w:space="0" w:color="auto"/>
                <w:bottom w:val="none" w:sz="0" w:space="0" w:color="auto"/>
                <w:right w:val="none" w:sz="0" w:space="0" w:color="auto"/>
              </w:divBdr>
              <w:divsChild>
                <w:div w:id="1775201668">
                  <w:marLeft w:val="0"/>
                  <w:marRight w:val="0"/>
                  <w:marTop w:val="0"/>
                  <w:marBottom w:val="0"/>
                  <w:divBdr>
                    <w:top w:val="none" w:sz="0" w:space="0" w:color="auto"/>
                    <w:left w:val="none" w:sz="0" w:space="0" w:color="auto"/>
                    <w:bottom w:val="none" w:sz="0" w:space="0" w:color="auto"/>
                    <w:right w:val="none" w:sz="0" w:space="0" w:color="auto"/>
                  </w:divBdr>
                </w:div>
                <w:div w:id="1011076">
                  <w:marLeft w:val="0"/>
                  <w:marRight w:val="0"/>
                  <w:marTop w:val="0"/>
                  <w:marBottom w:val="0"/>
                  <w:divBdr>
                    <w:top w:val="none" w:sz="0" w:space="0" w:color="auto"/>
                    <w:left w:val="none" w:sz="0" w:space="0" w:color="auto"/>
                    <w:bottom w:val="none" w:sz="0" w:space="0" w:color="auto"/>
                    <w:right w:val="none" w:sz="0" w:space="0" w:color="auto"/>
                  </w:divBdr>
                </w:div>
              </w:divsChild>
            </w:div>
            <w:div w:id="1726484200">
              <w:marLeft w:val="0"/>
              <w:marRight w:val="0"/>
              <w:marTop w:val="0"/>
              <w:marBottom w:val="0"/>
              <w:divBdr>
                <w:top w:val="none" w:sz="0" w:space="0" w:color="auto"/>
                <w:left w:val="none" w:sz="0" w:space="0" w:color="auto"/>
                <w:bottom w:val="none" w:sz="0" w:space="0" w:color="auto"/>
                <w:right w:val="none" w:sz="0" w:space="0" w:color="auto"/>
              </w:divBdr>
              <w:divsChild>
                <w:div w:id="151711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166771">
          <w:marLeft w:val="0"/>
          <w:marRight w:val="0"/>
          <w:marTop w:val="0"/>
          <w:marBottom w:val="0"/>
          <w:divBdr>
            <w:top w:val="none" w:sz="0" w:space="0" w:color="auto"/>
            <w:left w:val="none" w:sz="0" w:space="0" w:color="auto"/>
            <w:bottom w:val="none" w:sz="0" w:space="0" w:color="auto"/>
            <w:right w:val="none" w:sz="0" w:space="0" w:color="auto"/>
          </w:divBdr>
          <w:divsChild>
            <w:div w:id="2064868364">
              <w:marLeft w:val="0"/>
              <w:marRight w:val="0"/>
              <w:marTop w:val="0"/>
              <w:marBottom w:val="0"/>
              <w:divBdr>
                <w:top w:val="none" w:sz="0" w:space="0" w:color="auto"/>
                <w:left w:val="none" w:sz="0" w:space="0" w:color="auto"/>
                <w:bottom w:val="none" w:sz="0" w:space="0" w:color="auto"/>
                <w:right w:val="none" w:sz="0" w:space="0" w:color="auto"/>
              </w:divBdr>
              <w:divsChild>
                <w:div w:id="915162750">
                  <w:marLeft w:val="0"/>
                  <w:marRight w:val="0"/>
                  <w:marTop w:val="0"/>
                  <w:marBottom w:val="0"/>
                  <w:divBdr>
                    <w:top w:val="none" w:sz="0" w:space="0" w:color="auto"/>
                    <w:left w:val="none" w:sz="0" w:space="0" w:color="auto"/>
                    <w:bottom w:val="none" w:sz="0" w:space="0" w:color="auto"/>
                    <w:right w:val="none" w:sz="0" w:space="0" w:color="auto"/>
                  </w:divBdr>
                </w:div>
              </w:divsChild>
            </w:div>
            <w:div w:id="1983190226">
              <w:marLeft w:val="0"/>
              <w:marRight w:val="0"/>
              <w:marTop w:val="0"/>
              <w:marBottom w:val="0"/>
              <w:divBdr>
                <w:top w:val="none" w:sz="0" w:space="0" w:color="auto"/>
                <w:left w:val="none" w:sz="0" w:space="0" w:color="auto"/>
                <w:bottom w:val="none" w:sz="0" w:space="0" w:color="auto"/>
                <w:right w:val="none" w:sz="0" w:space="0" w:color="auto"/>
              </w:divBdr>
              <w:divsChild>
                <w:div w:id="1024862724">
                  <w:marLeft w:val="0"/>
                  <w:marRight w:val="0"/>
                  <w:marTop w:val="0"/>
                  <w:marBottom w:val="0"/>
                  <w:divBdr>
                    <w:top w:val="none" w:sz="0" w:space="0" w:color="auto"/>
                    <w:left w:val="none" w:sz="0" w:space="0" w:color="auto"/>
                    <w:bottom w:val="none" w:sz="0" w:space="0" w:color="auto"/>
                    <w:right w:val="none" w:sz="0" w:space="0" w:color="auto"/>
                  </w:divBdr>
                </w:div>
              </w:divsChild>
            </w:div>
            <w:div w:id="853761285">
              <w:marLeft w:val="0"/>
              <w:marRight w:val="0"/>
              <w:marTop w:val="0"/>
              <w:marBottom w:val="0"/>
              <w:divBdr>
                <w:top w:val="none" w:sz="0" w:space="0" w:color="auto"/>
                <w:left w:val="none" w:sz="0" w:space="0" w:color="auto"/>
                <w:bottom w:val="none" w:sz="0" w:space="0" w:color="auto"/>
                <w:right w:val="none" w:sz="0" w:space="0" w:color="auto"/>
              </w:divBdr>
              <w:divsChild>
                <w:div w:id="1224409803">
                  <w:marLeft w:val="0"/>
                  <w:marRight w:val="0"/>
                  <w:marTop w:val="0"/>
                  <w:marBottom w:val="0"/>
                  <w:divBdr>
                    <w:top w:val="none" w:sz="0" w:space="0" w:color="auto"/>
                    <w:left w:val="none" w:sz="0" w:space="0" w:color="auto"/>
                    <w:bottom w:val="none" w:sz="0" w:space="0" w:color="auto"/>
                    <w:right w:val="none" w:sz="0" w:space="0" w:color="auto"/>
                  </w:divBdr>
                </w:div>
                <w:div w:id="647442857">
                  <w:marLeft w:val="0"/>
                  <w:marRight w:val="0"/>
                  <w:marTop w:val="0"/>
                  <w:marBottom w:val="0"/>
                  <w:divBdr>
                    <w:top w:val="none" w:sz="0" w:space="0" w:color="auto"/>
                    <w:left w:val="none" w:sz="0" w:space="0" w:color="auto"/>
                    <w:bottom w:val="none" w:sz="0" w:space="0" w:color="auto"/>
                    <w:right w:val="none" w:sz="0" w:space="0" w:color="auto"/>
                  </w:divBdr>
                </w:div>
              </w:divsChild>
            </w:div>
            <w:div w:id="1128862685">
              <w:marLeft w:val="0"/>
              <w:marRight w:val="0"/>
              <w:marTop w:val="0"/>
              <w:marBottom w:val="0"/>
              <w:divBdr>
                <w:top w:val="none" w:sz="0" w:space="0" w:color="auto"/>
                <w:left w:val="none" w:sz="0" w:space="0" w:color="auto"/>
                <w:bottom w:val="none" w:sz="0" w:space="0" w:color="auto"/>
                <w:right w:val="none" w:sz="0" w:space="0" w:color="auto"/>
              </w:divBdr>
              <w:divsChild>
                <w:div w:id="61212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383133">
          <w:marLeft w:val="0"/>
          <w:marRight w:val="0"/>
          <w:marTop w:val="0"/>
          <w:marBottom w:val="0"/>
          <w:divBdr>
            <w:top w:val="none" w:sz="0" w:space="0" w:color="auto"/>
            <w:left w:val="none" w:sz="0" w:space="0" w:color="auto"/>
            <w:bottom w:val="none" w:sz="0" w:space="0" w:color="auto"/>
            <w:right w:val="none" w:sz="0" w:space="0" w:color="auto"/>
          </w:divBdr>
          <w:divsChild>
            <w:div w:id="934481268">
              <w:marLeft w:val="0"/>
              <w:marRight w:val="0"/>
              <w:marTop w:val="0"/>
              <w:marBottom w:val="0"/>
              <w:divBdr>
                <w:top w:val="none" w:sz="0" w:space="0" w:color="auto"/>
                <w:left w:val="none" w:sz="0" w:space="0" w:color="auto"/>
                <w:bottom w:val="none" w:sz="0" w:space="0" w:color="auto"/>
                <w:right w:val="none" w:sz="0" w:space="0" w:color="auto"/>
              </w:divBdr>
              <w:divsChild>
                <w:div w:id="1021510864">
                  <w:marLeft w:val="0"/>
                  <w:marRight w:val="0"/>
                  <w:marTop w:val="0"/>
                  <w:marBottom w:val="0"/>
                  <w:divBdr>
                    <w:top w:val="none" w:sz="0" w:space="0" w:color="auto"/>
                    <w:left w:val="none" w:sz="0" w:space="0" w:color="auto"/>
                    <w:bottom w:val="none" w:sz="0" w:space="0" w:color="auto"/>
                    <w:right w:val="none" w:sz="0" w:space="0" w:color="auto"/>
                  </w:divBdr>
                </w:div>
              </w:divsChild>
            </w:div>
            <w:div w:id="2145002506">
              <w:marLeft w:val="0"/>
              <w:marRight w:val="0"/>
              <w:marTop w:val="0"/>
              <w:marBottom w:val="0"/>
              <w:divBdr>
                <w:top w:val="none" w:sz="0" w:space="0" w:color="auto"/>
                <w:left w:val="none" w:sz="0" w:space="0" w:color="auto"/>
                <w:bottom w:val="none" w:sz="0" w:space="0" w:color="auto"/>
                <w:right w:val="none" w:sz="0" w:space="0" w:color="auto"/>
              </w:divBdr>
              <w:divsChild>
                <w:div w:id="873034947">
                  <w:marLeft w:val="0"/>
                  <w:marRight w:val="0"/>
                  <w:marTop w:val="0"/>
                  <w:marBottom w:val="0"/>
                  <w:divBdr>
                    <w:top w:val="none" w:sz="0" w:space="0" w:color="auto"/>
                    <w:left w:val="none" w:sz="0" w:space="0" w:color="auto"/>
                    <w:bottom w:val="none" w:sz="0" w:space="0" w:color="auto"/>
                    <w:right w:val="none" w:sz="0" w:space="0" w:color="auto"/>
                  </w:divBdr>
                </w:div>
              </w:divsChild>
            </w:div>
            <w:div w:id="864901707">
              <w:marLeft w:val="0"/>
              <w:marRight w:val="0"/>
              <w:marTop w:val="0"/>
              <w:marBottom w:val="0"/>
              <w:divBdr>
                <w:top w:val="none" w:sz="0" w:space="0" w:color="auto"/>
                <w:left w:val="none" w:sz="0" w:space="0" w:color="auto"/>
                <w:bottom w:val="none" w:sz="0" w:space="0" w:color="auto"/>
                <w:right w:val="none" w:sz="0" w:space="0" w:color="auto"/>
              </w:divBdr>
              <w:divsChild>
                <w:div w:id="953250578">
                  <w:marLeft w:val="0"/>
                  <w:marRight w:val="0"/>
                  <w:marTop w:val="0"/>
                  <w:marBottom w:val="0"/>
                  <w:divBdr>
                    <w:top w:val="none" w:sz="0" w:space="0" w:color="auto"/>
                    <w:left w:val="none" w:sz="0" w:space="0" w:color="auto"/>
                    <w:bottom w:val="none" w:sz="0" w:space="0" w:color="auto"/>
                    <w:right w:val="none" w:sz="0" w:space="0" w:color="auto"/>
                  </w:divBdr>
                </w:div>
              </w:divsChild>
            </w:div>
            <w:div w:id="1997683906">
              <w:marLeft w:val="0"/>
              <w:marRight w:val="0"/>
              <w:marTop w:val="0"/>
              <w:marBottom w:val="0"/>
              <w:divBdr>
                <w:top w:val="none" w:sz="0" w:space="0" w:color="auto"/>
                <w:left w:val="none" w:sz="0" w:space="0" w:color="auto"/>
                <w:bottom w:val="none" w:sz="0" w:space="0" w:color="auto"/>
                <w:right w:val="none" w:sz="0" w:space="0" w:color="auto"/>
              </w:divBdr>
              <w:divsChild>
                <w:div w:id="551505562">
                  <w:marLeft w:val="0"/>
                  <w:marRight w:val="0"/>
                  <w:marTop w:val="0"/>
                  <w:marBottom w:val="0"/>
                  <w:divBdr>
                    <w:top w:val="none" w:sz="0" w:space="0" w:color="auto"/>
                    <w:left w:val="none" w:sz="0" w:space="0" w:color="auto"/>
                    <w:bottom w:val="none" w:sz="0" w:space="0" w:color="auto"/>
                    <w:right w:val="none" w:sz="0" w:space="0" w:color="auto"/>
                  </w:divBdr>
                </w:div>
              </w:divsChild>
            </w:div>
            <w:div w:id="1537429391">
              <w:marLeft w:val="0"/>
              <w:marRight w:val="0"/>
              <w:marTop w:val="0"/>
              <w:marBottom w:val="0"/>
              <w:divBdr>
                <w:top w:val="none" w:sz="0" w:space="0" w:color="auto"/>
                <w:left w:val="none" w:sz="0" w:space="0" w:color="auto"/>
                <w:bottom w:val="none" w:sz="0" w:space="0" w:color="auto"/>
                <w:right w:val="none" w:sz="0" w:space="0" w:color="auto"/>
              </w:divBdr>
              <w:divsChild>
                <w:div w:id="175835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895868">
          <w:marLeft w:val="0"/>
          <w:marRight w:val="0"/>
          <w:marTop w:val="0"/>
          <w:marBottom w:val="0"/>
          <w:divBdr>
            <w:top w:val="none" w:sz="0" w:space="0" w:color="auto"/>
            <w:left w:val="none" w:sz="0" w:space="0" w:color="auto"/>
            <w:bottom w:val="none" w:sz="0" w:space="0" w:color="auto"/>
            <w:right w:val="none" w:sz="0" w:space="0" w:color="auto"/>
          </w:divBdr>
          <w:divsChild>
            <w:div w:id="1333486319">
              <w:marLeft w:val="0"/>
              <w:marRight w:val="0"/>
              <w:marTop w:val="0"/>
              <w:marBottom w:val="0"/>
              <w:divBdr>
                <w:top w:val="none" w:sz="0" w:space="0" w:color="auto"/>
                <w:left w:val="none" w:sz="0" w:space="0" w:color="auto"/>
                <w:bottom w:val="none" w:sz="0" w:space="0" w:color="auto"/>
                <w:right w:val="none" w:sz="0" w:space="0" w:color="auto"/>
              </w:divBdr>
              <w:divsChild>
                <w:div w:id="392317025">
                  <w:marLeft w:val="0"/>
                  <w:marRight w:val="0"/>
                  <w:marTop w:val="0"/>
                  <w:marBottom w:val="0"/>
                  <w:divBdr>
                    <w:top w:val="none" w:sz="0" w:space="0" w:color="auto"/>
                    <w:left w:val="none" w:sz="0" w:space="0" w:color="auto"/>
                    <w:bottom w:val="none" w:sz="0" w:space="0" w:color="auto"/>
                    <w:right w:val="none" w:sz="0" w:space="0" w:color="auto"/>
                  </w:divBdr>
                </w:div>
              </w:divsChild>
            </w:div>
            <w:div w:id="1911186572">
              <w:marLeft w:val="0"/>
              <w:marRight w:val="0"/>
              <w:marTop w:val="0"/>
              <w:marBottom w:val="0"/>
              <w:divBdr>
                <w:top w:val="none" w:sz="0" w:space="0" w:color="auto"/>
                <w:left w:val="none" w:sz="0" w:space="0" w:color="auto"/>
                <w:bottom w:val="none" w:sz="0" w:space="0" w:color="auto"/>
                <w:right w:val="none" w:sz="0" w:space="0" w:color="auto"/>
              </w:divBdr>
              <w:divsChild>
                <w:div w:id="424228821">
                  <w:marLeft w:val="0"/>
                  <w:marRight w:val="0"/>
                  <w:marTop w:val="0"/>
                  <w:marBottom w:val="0"/>
                  <w:divBdr>
                    <w:top w:val="none" w:sz="0" w:space="0" w:color="auto"/>
                    <w:left w:val="none" w:sz="0" w:space="0" w:color="auto"/>
                    <w:bottom w:val="none" w:sz="0" w:space="0" w:color="auto"/>
                    <w:right w:val="none" w:sz="0" w:space="0" w:color="auto"/>
                  </w:divBdr>
                </w:div>
              </w:divsChild>
            </w:div>
            <w:div w:id="1041512697">
              <w:marLeft w:val="0"/>
              <w:marRight w:val="0"/>
              <w:marTop w:val="0"/>
              <w:marBottom w:val="0"/>
              <w:divBdr>
                <w:top w:val="none" w:sz="0" w:space="0" w:color="auto"/>
                <w:left w:val="none" w:sz="0" w:space="0" w:color="auto"/>
                <w:bottom w:val="none" w:sz="0" w:space="0" w:color="auto"/>
                <w:right w:val="none" w:sz="0" w:space="0" w:color="auto"/>
              </w:divBdr>
              <w:divsChild>
                <w:div w:id="2137016296">
                  <w:marLeft w:val="0"/>
                  <w:marRight w:val="0"/>
                  <w:marTop w:val="0"/>
                  <w:marBottom w:val="0"/>
                  <w:divBdr>
                    <w:top w:val="none" w:sz="0" w:space="0" w:color="auto"/>
                    <w:left w:val="none" w:sz="0" w:space="0" w:color="auto"/>
                    <w:bottom w:val="none" w:sz="0" w:space="0" w:color="auto"/>
                    <w:right w:val="none" w:sz="0" w:space="0" w:color="auto"/>
                  </w:divBdr>
                </w:div>
              </w:divsChild>
            </w:div>
            <w:div w:id="1139155411">
              <w:marLeft w:val="0"/>
              <w:marRight w:val="0"/>
              <w:marTop w:val="0"/>
              <w:marBottom w:val="0"/>
              <w:divBdr>
                <w:top w:val="none" w:sz="0" w:space="0" w:color="auto"/>
                <w:left w:val="none" w:sz="0" w:space="0" w:color="auto"/>
                <w:bottom w:val="none" w:sz="0" w:space="0" w:color="auto"/>
                <w:right w:val="none" w:sz="0" w:space="0" w:color="auto"/>
              </w:divBdr>
              <w:divsChild>
                <w:div w:id="1195117971">
                  <w:marLeft w:val="0"/>
                  <w:marRight w:val="0"/>
                  <w:marTop w:val="0"/>
                  <w:marBottom w:val="0"/>
                  <w:divBdr>
                    <w:top w:val="none" w:sz="0" w:space="0" w:color="auto"/>
                    <w:left w:val="none" w:sz="0" w:space="0" w:color="auto"/>
                    <w:bottom w:val="none" w:sz="0" w:space="0" w:color="auto"/>
                    <w:right w:val="none" w:sz="0" w:space="0" w:color="auto"/>
                  </w:divBdr>
                </w:div>
              </w:divsChild>
            </w:div>
            <w:div w:id="1040083967">
              <w:marLeft w:val="0"/>
              <w:marRight w:val="0"/>
              <w:marTop w:val="0"/>
              <w:marBottom w:val="0"/>
              <w:divBdr>
                <w:top w:val="none" w:sz="0" w:space="0" w:color="auto"/>
                <w:left w:val="none" w:sz="0" w:space="0" w:color="auto"/>
                <w:bottom w:val="none" w:sz="0" w:space="0" w:color="auto"/>
                <w:right w:val="none" w:sz="0" w:space="0" w:color="auto"/>
              </w:divBdr>
              <w:divsChild>
                <w:div w:id="81175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033443">
          <w:marLeft w:val="0"/>
          <w:marRight w:val="0"/>
          <w:marTop w:val="0"/>
          <w:marBottom w:val="0"/>
          <w:divBdr>
            <w:top w:val="none" w:sz="0" w:space="0" w:color="auto"/>
            <w:left w:val="none" w:sz="0" w:space="0" w:color="auto"/>
            <w:bottom w:val="none" w:sz="0" w:space="0" w:color="auto"/>
            <w:right w:val="none" w:sz="0" w:space="0" w:color="auto"/>
          </w:divBdr>
          <w:divsChild>
            <w:div w:id="208228345">
              <w:marLeft w:val="0"/>
              <w:marRight w:val="0"/>
              <w:marTop w:val="0"/>
              <w:marBottom w:val="0"/>
              <w:divBdr>
                <w:top w:val="none" w:sz="0" w:space="0" w:color="auto"/>
                <w:left w:val="none" w:sz="0" w:space="0" w:color="auto"/>
                <w:bottom w:val="none" w:sz="0" w:space="0" w:color="auto"/>
                <w:right w:val="none" w:sz="0" w:space="0" w:color="auto"/>
              </w:divBdr>
              <w:divsChild>
                <w:div w:id="1886868866">
                  <w:marLeft w:val="0"/>
                  <w:marRight w:val="0"/>
                  <w:marTop w:val="0"/>
                  <w:marBottom w:val="0"/>
                  <w:divBdr>
                    <w:top w:val="none" w:sz="0" w:space="0" w:color="auto"/>
                    <w:left w:val="none" w:sz="0" w:space="0" w:color="auto"/>
                    <w:bottom w:val="none" w:sz="0" w:space="0" w:color="auto"/>
                    <w:right w:val="none" w:sz="0" w:space="0" w:color="auto"/>
                  </w:divBdr>
                </w:div>
              </w:divsChild>
            </w:div>
            <w:div w:id="1069034907">
              <w:marLeft w:val="0"/>
              <w:marRight w:val="0"/>
              <w:marTop w:val="0"/>
              <w:marBottom w:val="0"/>
              <w:divBdr>
                <w:top w:val="none" w:sz="0" w:space="0" w:color="auto"/>
                <w:left w:val="none" w:sz="0" w:space="0" w:color="auto"/>
                <w:bottom w:val="none" w:sz="0" w:space="0" w:color="auto"/>
                <w:right w:val="none" w:sz="0" w:space="0" w:color="auto"/>
              </w:divBdr>
              <w:divsChild>
                <w:div w:id="2135512455">
                  <w:marLeft w:val="0"/>
                  <w:marRight w:val="0"/>
                  <w:marTop w:val="0"/>
                  <w:marBottom w:val="0"/>
                  <w:divBdr>
                    <w:top w:val="none" w:sz="0" w:space="0" w:color="auto"/>
                    <w:left w:val="none" w:sz="0" w:space="0" w:color="auto"/>
                    <w:bottom w:val="none" w:sz="0" w:space="0" w:color="auto"/>
                    <w:right w:val="none" w:sz="0" w:space="0" w:color="auto"/>
                  </w:divBdr>
                </w:div>
              </w:divsChild>
            </w:div>
            <w:div w:id="1812554297">
              <w:marLeft w:val="0"/>
              <w:marRight w:val="0"/>
              <w:marTop w:val="0"/>
              <w:marBottom w:val="0"/>
              <w:divBdr>
                <w:top w:val="none" w:sz="0" w:space="0" w:color="auto"/>
                <w:left w:val="none" w:sz="0" w:space="0" w:color="auto"/>
                <w:bottom w:val="none" w:sz="0" w:space="0" w:color="auto"/>
                <w:right w:val="none" w:sz="0" w:space="0" w:color="auto"/>
              </w:divBdr>
              <w:divsChild>
                <w:div w:id="985932752">
                  <w:marLeft w:val="0"/>
                  <w:marRight w:val="0"/>
                  <w:marTop w:val="0"/>
                  <w:marBottom w:val="0"/>
                  <w:divBdr>
                    <w:top w:val="none" w:sz="0" w:space="0" w:color="auto"/>
                    <w:left w:val="none" w:sz="0" w:space="0" w:color="auto"/>
                    <w:bottom w:val="none" w:sz="0" w:space="0" w:color="auto"/>
                    <w:right w:val="none" w:sz="0" w:space="0" w:color="auto"/>
                  </w:divBdr>
                </w:div>
              </w:divsChild>
            </w:div>
            <w:div w:id="1649356328">
              <w:marLeft w:val="0"/>
              <w:marRight w:val="0"/>
              <w:marTop w:val="0"/>
              <w:marBottom w:val="0"/>
              <w:divBdr>
                <w:top w:val="none" w:sz="0" w:space="0" w:color="auto"/>
                <w:left w:val="none" w:sz="0" w:space="0" w:color="auto"/>
                <w:bottom w:val="none" w:sz="0" w:space="0" w:color="auto"/>
                <w:right w:val="none" w:sz="0" w:space="0" w:color="auto"/>
              </w:divBdr>
              <w:divsChild>
                <w:div w:id="970944836">
                  <w:marLeft w:val="0"/>
                  <w:marRight w:val="0"/>
                  <w:marTop w:val="0"/>
                  <w:marBottom w:val="0"/>
                  <w:divBdr>
                    <w:top w:val="none" w:sz="0" w:space="0" w:color="auto"/>
                    <w:left w:val="none" w:sz="0" w:space="0" w:color="auto"/>
                    <w:bottom w:val="none" w:sz="0" w:space="0" w:color="auto"/>
                    <w:right w:val="none" w:sz="0" w:space="0" w:color="auto"/>
                  </w:divBdr>
                </w:div>
              </w:divsChild>
            </w:div>
            <w:div w:id="1869946071">
              <w:marLeft w:val="0"/>
              <w:marRight w:val="0"/>
              <w:marTop w:val="0"/>
              <w:marBottom w:val="0"/>
              <w:divBdr>
                <w:top w:val="none" w:sz="0" w:space="0" w:color="auto"/>
                <w:left w:val="none" w:sz="0" w:space="0" w:color="auto"/>
                <w:bottom w:val="none" w:sz="0" w:space="0" w:color="auto"/>
                <w:right w:val="none" w:sz="0" w:space="0" w:color="auto"/>
              </w:divBdr>
              <w:divsChild>
                <w:div w:id="135484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58112">
          <w:marLeft w:val="0"/>
          <w:marRight w:val="0"/>
          <w:marTop w:val="0"/>
          <w:marBottom w:val="0"/>
          <w:divBdr>
            <w:top w:val="none" w:sz="0" w:space="0" w:color="auto"/>
            <w:left w:val="none" w:sz="0" w:space="0" w:color="auto"/>
            <w:bottom w:val="none" w:sz="0" w:space="0" w:color="auto"/>
            <w:right w:val="none" w:sz="0" w:space="0" w:color="auto"/>
          </w:divBdr>
          <w:divsChild>
            <w:div w:id="1581597615">
              <w:marLeft w:val="0"/>
              <w:marRight w:val="0"/>
              <w:marTop w:val="0"/>
              <w:marBottom w:val="0"/>
              <w:divBdr>
                <w:top w:val="none" w:sz="0" w:space="0" w:color="auto"/>
                <w:left w:val="none" w:sz="0" w:space="0" w:color="auto"/>
                <w:bottom w:val="none" w:sz="0" w:space="0" w:color="auto"/>
                <w:right w:val="none" w:sz="0" w:space="0" w:color="auto"/>
              </w:divBdr>
              <w:divsChild>
                <w:div w:id="1338195554">
                  <w:marLeft w:val="0"/>
                  <w:marRight w:val="0"/>
                  <w:marTop w:val="0"/>
                  <w:marBottom w:val="0"/>
                  <w:divBdr>
                    <w:top w:val="none" w:sz="0" w:space="0" w:color="auto"/>
                    <w:left w:val="none" w:sz="0" w:space="0" w:color="auto"/>
                    <w:bottom w:val="none" w:sz="0" w:space="0" w:color="auto"/>
                    <w:right w:val="none" w:sz="0" w:space="0" w:color="auto"/>
                  </w:divBdr>
                </w:div>
              </w:divsChild>
            </w:div>
            <w:div w:id="2075853651">
              <w:marLeft w:val="0"/>
              <w:marRight w:val="0"/>
              <w:marTop w:val="0"/>
              <w:marBottom w:val="0"/>
              <w:divBdr>
                <w:top w:val="none" w:sz="0" w:space="0" w:color="auto"/>
                <w:left w:val="none" w:sz="0" w:space="0" w:color="auto"/>
                <w:bottom w:val="none" w:sz="0" w:space="0" w:color="auto"/>
                <w:right w:val="none" w:sz="0" w:space="0" w:color="auto"/>
              </w:divBdr>
              <w:divsChild>
                <w:div w:id="2059739091">
                  <w:marLeft w:val="0"/>
                  <w:marRight w:val="0"/>
                  <w:marTop w:val="0"/>
                  <w:marBottom w:val="0"/>
                  <w:divBdr>
                    <w:top w:val="none" w:sz="0" w:space="0" w:color="auto"/>
                    <w:left w:val="none" w:sz="0" w:space="0" w:color="auto"/>
                    <w:bottom w:val="none" w:sz="0" w:space="0" w:color="auto"/>
                    <w:right w:val="none" w:sz="0" w:space="0" w:color="auto"/>
                  </w:divBdr>
                </w:div>
              </w:divsChild>
            </w:div>
            <w:div w:id="683283322">
              <w:marLeft w:val="0"/>
              <w:marRight w:val="0"/>
              <w:marTop w:val="0"/>
              <w:marBottom w:val="0"/>
              <w:divBdr>
                <w:top w:val="none" w:sz="0" w:space="0" w:color="auto"/>
                <w:left w:val="none" w:sz="0" w:space="0" w:color="auto"/>
                <w:bottom w:val="none" w:sz="0" w:space="0" w:color="auto"/>
                <w:right w:val="none" w:sz="0" w:space="0" w:color="auto"/>
              </w:divBdr>
              <w:divsChild>
                <w:div w:id="300889155">
                  <w:marLeft w:val="0"/>
                  <w:marRight w:val="0"/>
                  <w:marTop w:val="0"/>
                  <w:marBottom w:val="0"/>
                  <w:divBdr>
                    <w:top w:val="none" w:sz="0" w:space="0" w:color="auto"/>
                    <w:left w:val="none" w:sz="0" w:space="0" w:color="auto"/>
                    <w:bottom w:val="none" w:sz="0" w:space="0" w:color="auto"/>
                    <w:right w:val="none" w:sz="0" w:space="0" w:color="auto"/>
                  </w:divBdr>
                </w:div>
                <w:div w:id="254831157">
                  <w:marLeft w:val="0"/>
                  <w:marRight w:val="0"/>
                  <w:marTop w:val="0"/>
                  <w:marBottom w:val="0"/>
                  <w:divBdr>
                    <w:top w:val="none" w:sz="0" w:space="0" w:color="auto"/>
                    <w:left w:val="none" w:sz="0" w:space="0" w:color="auto"/>
                    <w:bottom w:val="none" w:sz="0" w:space="0" w:color="auto"/>
                    <w:right w:val="none" w:sz="0" w:space="0" w:color="auto"/>
                  </w:divBdr>
                </w:div>
              </w:divsChild>
            </w:div>
            <w:div w:id="792090470">
              <w:marLeft w:val="0"/>
              <w:marRight w:val="0"/>
              <w:marTop w:val="0"/>
              <w:marBottom w:val="0"/>
              <w:divBdr>
                <w:top w:val="none" w:sz="0" w:space="0" w:color="auto"/>
                <w:left w:val="none" w:sz="0" w:space="0" w:color="auto"/>
                <w:bottom w:val="none" w:sz="0" w:space="0" w:color="auto"/>
                <w:right w:val="none" w:sz="0" w:space="0" w:color="auto"/>
              </w:divBdr>
              <w:divsChild>
                <w:div w:id="82760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40196">
          <w:marLeft w:val="0"/>
          <w:marRight w:val="0"/>
          <w:marTop w:val="0"/>
          <w:marBottom w:val="0"/>
          <w:divBdr>
            <w:top w:val="none" w:sz="0" w:space="0" w:color="auto"/>
            <w:left w:val="none" w:sz="0" w:space="0" w:color="auto"/>
            <w:bottom w:val="none" w:sz="0" w:space="0" w:color="auto"/>
            <w:right w:val="none" w:sz="0" w:space="0" w:color="auto"/>
          </w:divBdr>
          <w:divsChild>
            <w:div w:id="699936116">
              <w:marLeft w:val="0"/>
              <w:marRight w:val="0"/>
              <w:marTop w:val="0"/>
              <w:marBottom w:val="0"/>
              <w:divBdr>
                <w:top w:val="none" w:sz="0" w:space="0" w:color="auto"/>
                <w:left w:val="none" w:sz="0" w:space="0" w:color="auto"/>
                <w:bottom w:val="none" w:sz="0" w:space="0" w:color="auto"/>
                <w:right w:val="none" w:sz="0" w:space="0" w:color="auto"/>
              </w:divBdr>
              <w:divsChild>
                <w:div w:id="1194656536">
                  <w:marLeft w:val="0"/>
                  <w:marRight w:val="0"/>
                  <w:marTop w:val="0"/>
                  <w:marBottom w:val="0"/>
                  <w:divBdr>
                    <w:top w:val="none" w:sz="0" w:space="0" w:color="auto"/>
                    <w:left w:val="none" w:sz="0" w:space="0" w:color="auto"/>
                    <w:bottom w:val="none" w:sz="0" w:space="0" w:color="auto"/>
                    <w:right w:val="none" w:sz="0" w:space="0" w:color="auto"/>
                  </w:divBdr>
                </w:div>
              </w:divsChild>
            </w:div>
            <w:div w:id="2034265157">
              <w:marLeft w:val="0"/>
              <w:marRight w:val="0"/>
              <w:marTop w:val="0"/>
              <w:marBottom w:val="0"/>
              <w:divBdr>
                <w:top w:val="none" w:sz="0" w:space="0" w:color="auto"/>
                <w:left w:val="none" w:sz="0" w:space="0" w:color="auto"/>
                <w:bottom w:val="none" w:sz="0" w:space="0" w:color="auto"/>
                <w:right w:val="none" w:sz="0" w:space="0" w:color="auto"/>
              </w:divBdr>
              <w:divsChild>
                <w:div w:id="508297629">
                  <w:marLeft w:val="0"/>
                  <w:marRight w:val="0"/>
                  <w:marTop w:val="0"/>
                  <w:marBottom w:val="0"/>
                  <w:divBdr>
                    <w:top w:val="none" w:sz="0" w:space="0" w:color="auto"/>
                    <w:left w:val="none" w:sz="0" w:space="0" w:color="auto"/>
                    <w:bottom w:val="none" w:sz="0" w:space="0" w:color="auto"/>
                    <w:right w:val="none" w:sz="0" w:space="0" w:color="auto"/>
                  </w:divBdr>
                </w:div>
              </w:divsChild>
            </w:div>
            <w:div w:id="589318774">
              <w:marLeft w:val="0"/>
              <w:marRight w:val="0"/>
              <w:marTop w:val="0"/>
              <w:marBottom w:val="0"/>
              <w:divBdr>
                <w:top w:val="none" w:sz="0" w:space="0" w:color="auto"/>
                <w:left w:val="none" w:sz="0" w:space="0" w:color="auto"/>
                <w:bottom w:val="none" w:sz="0" w:space="0" w:color="auto"/>
                <w:right w:val="none" w:sz="0" w:space="0" w:color="auto"/>
              </w:divBdr>
              <w:divsChild>
                <w:div w:id="1270429157">
                  <w:marLeft w:val="0"/>
                  <w:marRight w:val="0"/>
                  <w:marTop w:val="0"/>
                  <w:marBottom w:val="0"/>
                  <w:divBdr>
                    <w:top w:val="none" w:sz="0" w:space="0" w:color="auto"/>
                    <w:left w:val="none" w:sz="0" w:space="0" w:color="auto"/>
                    <w:bottom w:val="none" w:sz="0" w:space="0" w:color="auto"/>
                    <w:right w:val="none" w:sz="0" w:space="0" w:color="auto"/>
                  </w:divBdr>
                </w:div>
              </w:divsChild>
            </w:div>
            <w:div w:id="1322269186">
              <w:marLeft w:val="0"/>
              <w:marRight w:val="0"/>
              <w:marTop w:val="0"/>
              <w:marBottom w:val="0"/>
              <w:divBdr>
                <w:top w:val="none" w:sz="0" w:space="0" w:color="auto"/>
                <w:left w:val="none" w:sz="0" w:space="0" w:color="auto"/>
                <w:bottom w:val="none" w:sz="0" w:space="0" w:color="auto"/>
                <w:right w:val="none" w:sz="0" w:space="0" w:color="auto"/>
              </w:divBdr>
              <w:divsChild>
                <w:div w:id="769475037">
                  <w:marLeft w:val="0"/>
                  <w:marRight w:val="0"/>
                  <w:marTop w:val="0"/>
                  <w:marBottom w:val="0"/>
                  <w:divBdr>
                    <w:top w:val="none" w:sz="0" w:space="0" w:color="auto"/>
                    <w:left w:val="none" w:sz="0" w:space="0" w:color="auto"/>
                    <w:bottom w:val="none" w:sz="0" w:space="0" w:color="auto"/>
                    <w:right w:val="none" w:sz="0" w:space="0" w:color="auto"/>
                  </w:divBdr>
                </w:div>
              </w:divsChild>
            </w:div>
            <w:div w:id="515198492">
              <w:marLeft w:val="0"/>
              <w:marRight w:val="0"/>
              <w:marTop w:val="0"/>
              <w:marBottom w:val="0"/>
              <w:divBdr>
                <w:top w:val="none" w:sz="0" w:space="0" w:color="auto"/>
                <w:left w:val="none" w:sz="0" w:space="0" w:color="auto"/>
                <w:bottom w:val="none" w:sz="0" w:space="0" w:color="auto"/>
                <w:right w:val="none" w:sz="0" w:space="0" w:color="auto"/>
              </w:divBdr>
              <w:divsChild>
                <w:div w:id="1292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700308">
          <w:marLeft w:val="0"/>
          <w:marRight w:val="0"/>
          <w:marTop w:val="0"/>
          <w:marBottom w:val="0"/>
          <w:divBdr>
            <w:top w:val="none" w:sz="0" w:space="0" w:color="auto"/>
            <w:left w:val="none" w:sz="0" w:space="0" w:color="auto"/>
            <w:bottom w:val="none" w:sz="0" w:space="0" w:color="auto"/>
            <w:right w:val="none" w:sz="0" w:space="0" w:color="auto"/>
          </w:divBdr>
          <w:divsChild>
            <w:div w:id="455412709">
              <w:marLeft w:val="0"/>
              <w:marRight w:val="0"/>
              <w:marTop w:val="0"/>
              <w:marBottom w:val="0"/>
              <w:divBdr>
                <w:top w:val="none" w:sz="0" w:space="0" w:color="auto"/>
                <w:left w:val="none" w:sz="0" w:space="0" w:color="auto"/>
                <w:bottom w:val="none" w:sz="0" w:space="0" w:color="auto"/>
                <w:right w:val="none" w:sz="0" w:space="0" w:color="auto"/>
              </w:divBdr>
              <w:divsChild>
                <w:div w:id="1729330719">
                  <w:marLeft w:val="0"/>
                  <w:marRight w:val="0"/>
                  <w:marTop w:val="0"/>
                  <w:marBottom w:val="0"/>
                  <w:divBdr>
                    <w:top w:val="none" w:sz="0" w:space="0" w:color="auto"/>
                    <w:left w:val="none" w:sz="0" w:space="0" w:color="auto"/>
                    <w:bottom w:val="none" w:sz="0" w:space="0" w:color="auto"/>
                    <w:right w:val="none" w:sz="0" w:space="0" w:color="auto"/>
                  </w:divBdr>
                </w:div>
              </w:divsChild>
            </w:div>
            <w:div w:id="93214495">
              <w:marLeft w:val="0"/>
              <w:marRight w:val="0"/>
              <w:marTop w:val="0"/>
              <w:marBottom w:val="0"/>
              <w:divBdr>
                <w:top w:val="none" w:sz="0" w:space="0" w:color="auto"/>
                <w:left w:val="none" w:sz="0" w:space="0" w:color="auto"/>
                <w:bottom w:val="none" w:sz="0" w:space="0" w:color="auto"/>
                <w:right w:val="none" w:sz="0" w:space="0" w:color="auto"/>
              </w:divBdr>
              <w:divsChild>
                <w:div w:id="1556115594">
                  <w:marLeft w:val="0"/>
                  <w:marRight w:val="0"/>
                  <w:marTop w:val="0"/>
                  <w:marBottom w:val="0"/>
                  <w:divBdr>
                    <w:top w:val="none" w:sz="0" w:space="0" w:color="auto"/>
                    <w:left w:val="none" w:sz="0" w:space="0" w:color="auto"/>
                    <w:bottom w:val="none" w:sz="0" w:space="0" w:color="auto"/>
                    <w:right w:val="none" w:sz="0" w:space="0" w:color="auto"/>
                  </w:divBdr>
                </w:div>
              </w:divsChild>
            </w:div>
            <w:div w:id="365718817">
              <w:marLeft w:val="0"/>
              <w:marRight w:val="0"/>
              <w:marTop w:val="0"/>
              <w:marBottom w:val="0"/>
              <w:divBdr>
                <w:top w:val="none" w:sz="0" w:space="0" w:color="auto"/>
                <w:left w:val="none" w:sz="0" w:space="0" w:color="auto"/>
                <w:bottom w:val="none" w:sz="0" w:space="0" w:color="auto"/>
                <w:right w:val="none" w:sz="0" w:space="0" w:color="auto"/>
              </w:divBdr>
              <w:divsChild>
                <w:div w:id="1798837820">
                  <w:marLeft w:val="0"/>
                  <w:marRight w:val="0"/>
                  <w:marTop w:val="0"/>
                  <w:marBottom w:val="0"/>
                  <w:divBdr>
                    <w:top w:val="none" w:sz="0" w:space="0" w:color="auto"/>
                    <w:left w:val="none" w:sz="0" w:space="0" w:color="auto"/>
                    <w:bottom w:val="none" w:sz="0" w:space="0" w:color="auto"/>
                    <w:right w:val="none" w:sz="0" w:space="0" w:color="auto"/>
                  </w:divBdr>
                </w:div>
              </w:divsChild>
            </w:div>
            <w:div w:id="974531145">
              <w:marLeft w:val="0"/>
              <w:marRight w:val="0"/>
              <w:marTop w:val="0"/>
              <w:marBottom w:val="0"/>
              <w:divBdr>
                <w:top w:val="none" w:sz="0" w:space="0" w:color="auto"/>
                <w:left w:val="none" w:sz="0" w:space="0" w:color="auto"/>
                <w:bottom w:val="none" w:sz="0" w:space="0" w:color="auto"/>
                <w:right w:val="none" w:sz="0" w:space="0" w:color="auto"/>
              </w:divBdr>
              <w:divsChild>
                <w:div w:id="806972038">
                  <w:marLeft w:val="0"/>
                  <w:marRight w:val="0"/>
                  <w:marTop w:val="0"/>
                  <w:marBottom w:val="0"/>
                  <w:divBdr>
                    <w:top w:val="none" w:sz="0" w:space="0" w:color="auto"/>
                    <w:left w:val="none" w:sz="0" w:space="0" w:color="auto"/>
                    <w:bottom w:val="none" w:sz="0" w:space="0" w:color="auto"/>
                    <w:right w:val="none" w:sz="0" w:space="0" w:color="auto"/>
                  </w:divBdr>
                </w:div>
              </w:divsChild>
            </w:div>
            <w:div w:id="457602818">
              <w:marLeft w:val="0"/>
              <w:marRight w:val="0"/>
              <w:marTop w:val="0"/>
              <w:marBottom w:val="0"/>
              <w:divBdr>
                <w:top w:val="none" w:sz="0" w:space="0" w:color="auto"/>
                <w:left w:val="none" w:sz="0" w:space="0" w:color="auto"/>
                <w:bottom w:val="none" w:sz="0" w:space="0" w:color="auto"/>
                <w:right w:val="none" w:sz="0" w:space="0" w:color="auto"/>
              </w:divBdr>
              <w:divsChild>
                <w:div w:id="137758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771896">
          <w:marLeft w:val="0"/>
          <w:marRight w:val="0"/>
          <w:marTop w:val="0"/>
          <w:marBottom w:val="0"/>
          <w:divBdr>
            <w:top w:val="none" w:sz="0" w:space="0" w:color="auto"/>
            <w:left w:val="none" w:sz="0" w:space="0" w:color="auto"/>
            <w:bottom w:val="none" w:sz="0" w:space="0" w:color="auto"/>
            <w:right w:val="none" w:sz="0" w:space="0" w:color="auto"/>
          </w:divBdr>
          <w:divsChild>
            <w:div w:id="939918350">
              <w:marLeft w:val="0"/>
              <w:marRight w:val="0"/>
              <w:marTop w:val="0"/>
              <w:marBottom w:val="0"/>
              <w:divBdr>
                <w:top w:val="none" w:sz="0" w:space="0" w:color="auto"/>
                <w:left w:val="none" w:sz="0" w:space="0" w:color="auto"/>
                <w:bottom w:val="none" w:sz="0" w:space="0" w:color="auto"/>
                <w:right w:val="none" w:sz="0" w:space="0" w:color="auto"/>
              </w:divBdr>
              <w:divsChild>
                <w:div w:id="1646424994">
                  <w:marLeft w:val="0"/>
                  <w:marRight w:val="0"/>
                  <w:marTop w:val="0"/>
                  <w:marBottom w:val="0"/>
                  <w:divBdr>
                    <w:top w:val="none" w:sz="0" w:space="0" w:color="auto"/>
                    <w:left w:val="none" w:sz="0" w:space="0" w:color="auto"/>
                    <w:bottom w:val="none" w:sz="0" w:space="0" w:color="auto"/>
                    <w:right w:val="none" w:sz="0" w:space="0" w:color="auto"/>
                  </w:divBdr>
                </w:div>
              </w:divsChild>
            </w:div>
            <w:div w:id="236325743">
              <w:marLeft w:val="0"/>
              <w:marRight w:val="0"/>
              <w:marTop w:val="0"/>
              <w:marBottom w:val="0"/>
              <w:divBdr>
                <w:top w:val="none" w:sz="0" w:space="0" w:color="auto"/>
                <w:left w:val="none" w:sz="0" w:space="0" w:color="auto"/>
                <w:bottom w:val="none" w:sz="0" w:space="0" w:color="auto"/>
                <w:right w:val="none" w:sz="0" w:space="0" w:color="auto"/>
              </w:divBdr>
              <w:divsChild>
                <w:div w:id="341276837">
                  <w:marLeft w:val="0"/>
                  <w:marRight w:val="0"/>
                  <w:marTop w:val="0"/>
                  <w:marBottom w:val="0"/>
                  <w:divBdr>
                    <w:top w:val="none" w:sz="0" w:space="0" w:color="auto"/>
                    <w:left w:val="none" w:sz="0" w:space="0" w:color="auto"/>
                    <w:bottom w:val="none" w:sz="0" w:space="0" w:color="auto"/>
                    <w:right w:val="none" w:sz="0" w:space="0" w:color="auto"/>
                  </w:divBdr>
                </w:div>
              </w:divsChild>
            </w:div>
            <w:div w:id="1159810454">
              <w:marLeft w:val="0"/>
              <w:marRight w:val="0"/>
              <w:marTop w:val="0"/>
              <w:marBottom w:val="0"/>
              <w:divBdr>
                <w:top w:val="none" w:sz="0" w:space="0" w:color="auto"/>
                <w:left w:val="none" w:sz="0" w:space="0" w:color="auto"/>
                <w:bottom w:val="none" w:sz="0" w:space="0" w:color="auto"/>
                <w:right w:val="none" w:sz="0" w:space="0" w:color="auto"/>
              </w:divBdr>
              <w:divsChild>
                <w:div w:id="825052844">
                  <w:marLeft w:val="0"/>
                  <w:marRight w:val="0"/>
                  <w:marTop w:val="0"/>
                  <w:marBottom w:val="0"/>
                  <w:divBdr>
                    <w:top w:val="none" w:sz="0" w:space="0" w:color="auto"/>
                    <w:left w:val="none" w:sz="0" w:space="0" w:color="auto"/>
                    <w:bottom w:val="none" w:sz="0" w:space="0" w:color="auto"/>
                    <w:right w:val="none" w:sz="0" w:space="0" w:color="auto"/>
                  </w:divBdr>
                </w:div>
              </w:divsChild>
            </w:div>
            <w:div w:id="38287726">
              <w:marLeft w:val="0"/>
              <w:marRight w:val="0"/>
              <w:marTop w:val="0"/>
              <w:marBottom w:val="0"/>
              <w:divBdr>
                <w:top w:val="none" w:sz="0" w:space="0" w:color="auto"/>
                <w:left w:val="none" w:sz="0" w:space="0" w:color="auto"/>
                <w:bottom w:val="none" w:sz="0" w:space="0" w:color="auto"/>
                <w:right w:val="none" w:sz="0" w:space="0" w:color="auto"/>
              </w:divBdr>
              <w:divsChild>
                <w:div w:id="169956675">
                  <w:marLeft w:val="0"/>
                  <w:marRight w:val="0"/>
                  <w:marTop w:val="0"/>
                  <w:marBottom w:val="0"/>
                  <w:divBdr>
                    <w:top w:val="none" w:sz="0" w:space="0" w:color="auto"/>
                    <w:left w:val="none" w:sz="0" w:space="0" w:color="auto"/>
                    <w:bottom w:val="none" w:sz="0" w:space="0" w:color="auto"/>
                    <w:right w:val="none" w:sz="0" w:space="0" w:color="auto"/>
                  </w:divBdr>
                </w:div>
              </w:divsChild>
            </w:div>
            <w:div w:id="1024551634">
              <w:marLeft w:val="0"/>
              <w:marRight w:val="0"/>
              <w:marTop w:val="0"/>
              <w:marBottom w:val="0"/>
              <w:divBdr>
                <w:top w:val="none" w:sz="0" w:space="0" w:color="auto"/>
                <w:left w:val="none" w:sz="0" w:space="0" w:color="auto"/>
                <w:bottom w:val="none" w:sz="0" w:space="0" w:color="auto"/>
                <w:right w:val="none" w:sz="0" w:space="0" w:color="auto"/>
              </w:divBdr>
              <w:divsChild>
                <w:div w:id="98894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62471">
          <w:marLeft w:val="0"/>
          <w:marRight w:val="0"/>
          <w:marTop w:val="0"/>
          <w:marBottom w:val="0"/>
          <w:divBdr>
            <w:top w:val="none" w:sz="0" w:space="0" w:color="auto"/>
            <w:left w:val="none" w:sz="0" w:space="0" w:color="auto"/>
            <w:bottom w:val="none" w:sz="0" w:space="0" w:color="auto"/>
            <w:right w:val="none" w:sz="0" w:space="0" w:color="auto"/>
          </w:divBdr>
          <w:divsChild>
            <w:div w:id="847524561">
              <w:marLeft w:val="0"/>
              <w:marRight w:val="0"/>
              <w:marTop w:val="0"/>
              <w:marBottom w:val="0"/>
              <w:divBdr>
                <w:top w:val="none" w:sz="0" w:space="0" w:color="auto"/>
                <w:left w:val="none" w:sz="0" w:space="0" w:color="auto"/>
                <w:bottom w:val="none" w:sz="0" w:space="0" w:color="auto"/>
                <w:right w:val="none" w:sz="0" w:space="0" w:color="auto"/>
              </w:divBdr>
              <w:divsChild>
                <w:div w:id="1723746751">
                  <w:marLeft w:val="0"/>
                  <w:marRight w:val="0"/>
                  <w:marTop w:val="0"/>
                  <w:marBottom w:val="0"/>
                  <w:divBdr>
                    <w:top w:val="none" w:sz="0" w:space="0" w:color="auto"/>
                    <w:left w:val="none" w:sz="0" w:space="0" w:color="auto"/>
                    <w:bottom w:val="none" w:sz="0" w:space="0" w:color="auto"/>
                    <w:right w:val="none" w:sz="0" w:space="0" w:color="auto"/>
                  </w:divBdr>
                </w:div>
              </w:divsChild>
            </w:div>
            <w:div w:id="746267447">
              <w:marLeft w:val="0"/>
              <w:marRight w:val="0"/>
              <w:marTop w:val="0"/>
              <w:marBottom w:val="0"/>
              <w:divBdr>
                <w:top w:val="none" w:sz="0" w:space="0" w:color="auto"/>
                <w:left w:val="none" w:sz="0" w:space="0" w:color="auto"/>
                <w:bottom w:val="none" w:sz="0" w:space="0" w:color="auto"/>
                <w:right w:val="none" w:sz="0" w:space="0" w:color="auto"/>
              </w:divBdr>
              <w:divsChild>
                <w:div w:id="468592614">
                  <w:marLeft w:val="0"/>
                  <w:marRight w:val="0"/>
                  <w:marTop w:val="0"/>
                  <w:marBottom w:val="0"/>
                  <w:divBdr>
                    <w:top w:val="none" w:sz="0" w:space="0" w:color="auto"/>
                    <w:left w:val="none" w:sz="0" w:space="0" w:color="auto"/>
                    <w:bottom w:val="none" w:sz="0" w:space="0" w:color="auto"/>
                    <w:right w:val="none" w:sz="0" w:space="0" w:color="auto"/>
                  </w:divBdr>
                </w:div>
              </w:divsChild>
            </w:div>
            <w:div w:id="366837560">
              <w:marLeft w:val="0"/>
              <w:marRight w:val="0"/>
              <w:marTop w:val="0"/>
              <w:marBottom w:val="0"/>
              <w:divBdr>
                <w:top w:val="none" w:sz="0" w:space="0" w:color="auto"/>
                <w:left w:val="none" w:sz="0" w:space="0" w:color="auto"/>
                <w:bottom w:val="none" w:sz="0" w:space="0" w:color="auto"/>
                <w:right w:val="none" w:sz="0" w:space="0" w:color="auto"/>
              </w:divBdr>
              <w:divsChild>
                <w:div w:id="381559877">
                  <w:marLeft w:val="0"/>
                  <w:marRight w:val="0"/>
                  <w:marTop w:val="0"/>
                  <w:marBottom w:val="0"/>
                  <w:divBdr>
                    <w:top w:val="none" w:sz="0" w:space="0" w:color="auto"/>
                    <w:left w:val="none" w:sz="0" w:space="0" w:color="auto"/>
                    <w:bottom w:val="none" w:sz="0" w:space="0" w:color="auto"/>
                    <w:right w:val="none" w:sz="0" w:space="0" w:color="auto"/>
                  </w:divBdr>
                </w:div>
                <w:div w:id="1869945561">
                  <w:marLeft w:val="0"/>
                  <w:marRight w:val="0"/>
                  <w:marTop w:val="0"/>
                  <w:marBottom w:val="0"/>
                  <w:divBdr>
                    <w:top w:val="none" w:sz="0" w:space="0" w:color="auto"/>
                    <w:left w:val="none" w:sz="0" w:space="0" w:color="auto"/>
                    <w:bottom w:val="none" w:sz="0" w:space="0" w:color="auto"/>
                    <w:right w:val="none" w:sz="0" w:space="0" w:color="auto"/>
                  </w:divBdr>
                </w:div>
              </w:divsChild>
            </w:div>
            <w:div w:id="657078586">
              <w:marLeft w:val="0"/>
              <w:marRight w:val="0"/>
              <w:marTop w:val="0"/>
              <w:marBottom w:val="0"/>
              <w:divBdr>
                <w:top w:val="none" w:sz="0" w:space="0" w:color="auto"/>
                <w:left w:val="none" w:sz="0" w:space="0" w:color="auto"/>
                <w:bottom w:val="none" w:sz="0" w:space="0" w:color="auto"/>
                <w:right w:val="none" w:sz="0" w:space="0" w:color="auto"/>
              </w:divBdr>
              <w:divsChild>
                <w:div w:id="84359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209034">
          <w:marLeft w:val="0"/>
          <w:marRight w:val="0"/>
          <w:marTop w:val="0"/>
          <w:marBottom w:val="0"/>
          <w:divBdr>
            <w:top w:val="none" w:sz="0" w:space="0" w:color="auto"/>
            <w:left w:val="none" w:sz="0" w:space="0" w:color="auto"/>
            <w:bottom w:val="none" w:sz="0" w:space="0" w:color="auto"/>
            <w:right w:val="none" w:sz="0" w:space="0" w:color="auto"/>
          </w:divBdr>
          <w:divsChild>
            <w:div w:id="1516268559">
              <w:marLeft w:val="0"/>
              <w:marRight w:val="0"/>
              <w:marTop w:val="0"/>
              <w:marBottom w:val="0"/>
              <w:divBdr>
                <w:top w:val="none" w:sz="0" w:space="0" w:color="auto"/>
                <w:left w:val="none" w:sz="0" w:space="0" w:color="auto"/>
                <w:bottom w:val="none" w:sz="0" w:space="0" w:color="auto"/>
                <w:right w:val="none" w:sz="0" w:space="0" w:color="auto"/>
              </w:divBdr>
              <w:divsChild>
                <w:div w:id="206836846">
                  <w:marLeft w:val="0"/>
                  <w:marRight w:val="0"/>
                  <w:marTop w:val="0"/>
                  <w:marBottom w:val="0"/>
                  <w:divBdr>
                    <w:top w:val="none" w:sz="0" w:space="0" w:color="auto"/>
                    <w:left w:val="none" w:sz="0" w:space="0" w:color="auto"/>
                    <w:bottom w:val="none" w:sz="0" w:space="0" w:color="auto"/>
                    <w:right w:val="none" w:sz="0" w:space="0" w:color="auto"/>
                  </w:divBdr>
                </w:div>
              </w:divsChild>
            </w:div>
            <w:div w:id="2016296997">
              <w:marLeft w:val="0"/>
              <w:marRight w:val="0"/>
              <w:marTop w:val="0"/>
              <w:marBottom w:val="0"/>
              <w:divBdr>
                <w:top w:val="none" w:sz="0" w:space="0" w:color="auto"/>
                <w:left w:val="none" w:sz="0" w:space="0" w:color="auto"/>
                <w:bottom w:val="none" w:sz="0" w:space="0" w:color="auto"/>
                <w:right w:val="none" w:sz="0" w:space="0" w:color="auto"/>
              </w:divBdr>
              <w:divsChild>
                <w:div w:id="615336952">
                  <w:marLeft w:val="0"/>
                  <w:marRight w:val="0"/>
                  <w:marTop w:val="0"/>
                  <w:marBottom w:val="0"/>
                  <w:divBdr>
                    <w:top w:val="none" w:sz="0" w:space="0" w:color="auto"/>
                    <w:left w:val="none" w:sz="0" w:space="0" w:color="auto"/>
                    <w:bottom w:val="none" w:sz="0" w:space="0" w:color="auto"/>
                    <w:right w:val="none" w:sz="0" w:space="0" w:color="auto"/>
                  </w:divBdr>
                </w:div>
              </w:divsChild>
            </w:div>
            <w:div w:id="320548611">
              <w:marLeft w:val="0"/>
              <w:marRight w:val="0"/>
              <w:marTop w:val="0"/>
              <w:marBottom w:val="0"/>
              <w:divBdr>
                <w:top w:val="none" w:sz="0" w:space="0" w:color="auto"/>
                <w:left w:val="none" w:sz="0" w:space="0" w:color="auto"/>
                <w:bottom w:val="none" w:sz="0" w:space="0" w:color="auto"/>
                <w:right w:val="none" w:sz="0" w:space="0" w:color="auto"/>
              </w:divBdr>
              <w:divsChild>
                <w:div w:id="1812558943">
                  <w:marLeft w:val="0"/>
                  <w:marRight w:val="0"/>
                  <w:marTop w:val="0"/>
                  <w:marBottom w:val="0"/>
                  <w:divBdr>
                    <w:top w:val="none" w:sz="0" w:space="0" w:color="auto"/>
                    <w:left w:val="none" w:sz="0" w:space="0" w:color="auto"/>
                    <w:bottom w:val="none" w:sz="0" w:space="0" w:color="auto"/>
                    <w:right w:val="none" w:sz="0" w:space="0" w:color="auto"/>
                  </w:divBdr>
                </w:div>
              </w:divsChild>
            </w:div>
            <w:div w:id="987246050">
              <w:marLeft w:val="0"/>
              <w:marRight w:val="0"/>
              <w:marTop w:val="0"/>
              <w:marBottom w:val="0"/>
              <w:divBdr>
                <w:top w:val="none" w:sz="0" w:space="0" w:color="auto"/>
                <w:left w:val="none" w:sz="0" w:space="0" w:color="auto"/>
                <w:bottom w:val="none" w:sz="0" w:space="0" w:color="auto"/>
                <w:right w:val="none" w:sz="0" w:space="0" w:color="auto"/>
              </w:divBdr>
              <w:divsChild>
                <w:div w:id="265039460">
                  <w:marLeft w:val="0"/>
                  <w:marRight w:val="0"/>
                  <w:marTop w:val="0"/>
                  <w:marBottom w:val="0"/>
                  <w:divBdr>
                    <w:top w:val="none" w:sz="0" w:space="0" w:color="auto"/>
                    <w:left w:val="none" w:sz="0" w:space="0" w:color="auto"/>
                    <w:bottom w:val="none" w:sz="0" w:space="0" w:color="auto"/>
                    <w:right w:val="none" w:sz="0" w:space="0" w:color="auto"/>
                  </w:divBdr>
                </w:div>
              </w:divsChild>
            </w:div>
            <w:div w:id="193350069">
              <w:marLeft w:val="0"/>
              <w:marRight w:val="0"/>
              <w:marTop w:val="0"/>
              <w:marBottom w:val="0"/>
              <w:divBdr>
                <w:top w:val="none" w:sz="0" w:space="0" w:color="auto"/>
                <w:left w:val="none" w:sz="0" w:space="0" w:color="auto"/>
                <w:bottom w:val="none" w:sz="0" w:space="0" w:color="auto"/>
                <w:right w:val="none" w:sz="0" w:space="0" w:color="auto"/>
              </w:divBdr>
              <w:divsChild>
                <w:div w:id="124283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183211">
          <w:marLeft w:val="0"/>
          <w:marRight w:val="0"/>
          <w:marTop w:val="0"/>
          <w:marBottom w:val="0"/>
          <w:divBdr>
            <w:top w:val="none" w:sz="0" w:space="0" w:color="auto"/>
            <w:left w:val="none" w:sz="0" w:space="0" w:color="auto"/>
            <w:bottom w:val="none" w:sz="0" w:space="0" w:color="auto"/>
            <w:right w:val="none" w:sz="0" w:space="0" w:color="auto"/>
          </w:divBdr>
          <w:divsChild>
            <w:div w:id="299917498">
              <w:marLeft w:val="0"/>
              <w:marRight w:val="0"/>
              <w:marTop w:val="0"/>
              <w:marBottom w:val="0"/>
              <w:divBdr>
                <w:top w:val="none" w:sz="0" w:space="0" w:color="auto"/>
                <w:left w:val="none" w:sz="0" w:space="0" w:color="auto"/>
                <w:bottom w:val="none" w:sz="0" w:space="0" w:color="auto"/>
                <w:right w:val="none" w:sz="0" w:space="0" w:color="auto"/>
              </w:divBdr>
              <w:divsChild>
                <w:div w:id="905334056">
                  <w:marLeft w:val="0"/>
                  <w:marRight w:val="0"/>
                  <w:marTop w:val="0"/>
                  <w:marBottom w:val="0"/>
                  <w:divBdr>
                    <w:top w:val="none" w:sz="0" w:space="0" w:color="auto"/>
                    <w:left w:val="none" w:sz="0" w:space="0" w:color="auto"/>
                    <w:bottom w:val="none" w:sz="0" w:space="0" w:color="auto"/>
                    <w:right w:val="none" w:sz="0" w:space="0" w:color="auto"/>
                  </w:divBdr>
                </w:div>
              </w:divsChild>
            </w:div>
            <w:div w:id="1901018257">
              <w:marLeft w:val="0"/>
              <w:marRight w:val="0"/>
              <w:marTop w:val="0"/>
              <w:marBottom w:val="0"/>
              <w:divBdr>
                <w:top w:val="none" w:sz="0" w:space="0" w:color="auto"/>
                <w:left w:val="none" w:sz="0" w:space="0" w:color="auto"/>
                <w:bottom w:val="none" w:sz="0" w:space="0" w:color="auto"/>
                <w:right w:val="none" w:sz="0" w:space="0" w:color="auto"/>
              </w:divBdr>
              <w:divsChild>
                <w:div w:id="1722746493">
                  <w:marLeft w:val="0"/>
                  <w:marRight w:val="0"/>
                  <w:marTop w:val="0"/>
                  <w:marBottom w:val="0"/>
                  <w:divBdr>
                    <w:top w:val="none" w:sz="0" w:space="0" w:color="auto"/>
                    <w:left w:val="none" w:sz="0" w:space="0" w:color="auto"/>
                    <w:bottom w:val="none" w:sz="0" w:space="0" w:color="auto"/>
                    <w:right w:val="none" w:sz="0" w:space="0" w:color="auto"/>
                  </w:divBdr>
                </w:div>
              </w:divsChild>
            </w:div>
            <w:div w:id="1035543370">
              <w:marLeft w:val="0"/>
              <w:marRight w:val="0"/>
              <w:marTop w:val="0"/>
              <w:marBottom w:val="0"/>
              <w:divBdr>
                <w:top w:val="none" w:sz="0" w:space="0" w:color="auto"/>
                <w:left w:val="none" w:sz="0" w:space="0" w:color="auto"/>
                <w:bottom w:val="none" w:sz="0" w:space="0" w:color="auto"/>
                <w:right w:val="none" w:sz="0" w:space="0" w:color="auto"/>
              </w:divBdr>
              <w:divsChild>
                <w:div w:id="251594631">
                  <w:marLeft w:val="0"/>
                  <w:marRight w:val="0"/>
                  <w:marTop w:val="0"/>
                  <w:marBottom w:val="0"/>
                  <w:divBdr>
                    <w:top w:val="none" w:sz="0" w:space="0" w:color="auto"/>
                    <w:left w:val="none" w:sz="0" w:space="0" w:color="auto"/>
                    <w:bottom w:val="none" w:sz="0" w:space="0" w:color="auto"/>
                    <w:right w:val="none" w:sz="0" w:space="0" w:color="auto"/>
                  </w:divBdr>
                </w:div>
              </w:divsChild>
            </w:div>
            <w:div w:id="549389502">
              <w:marLeft w:val="0"/>
              <w:marRight w:val="0"/>
              <w:marTop w:val="0"/>
              <w:marBottom w:val="0"/>
              <w:divBdr>
                <w:top w:val="none" w:sz="0" w:space="0" w:color="auto"/>
                <w:left w:val="none" w:sz="0" w:space="0" w:color="auto"/>
                <w:bottom w:val="none" w:sz="0" w:space="0" w:color="auto"/>
                <w:right w:val="none" w:sz="0" w:space="0" w:color="auto"/>
              </w:divBdr>
              <w:divsChild>
                <w:div w:id="1303190207">
                  <w:marLeft w:val="0"/>
                  <w:marRight w:val="0"/>
                  <w:marTop w:val="0"/>
                  <w:marBottom w:val="0"/>
                  <w:divBdr>
                    <w:top w:val="none" w:sz="0" w:space="0" w:color="auto"/>
                    <w:left w:val="none" w:sz="0" w:space="0" w:color="auto"/>
                    <w:bottom w:val="none" w:sz="0" w:space="0" w:color="auto"/>
                    <w:right w:val="none" w:sz="0" w:space="0" w:color="auto"/>
                  </w:divBdr>
                </w:div>
              </w:divsChild>
            </w:div>
            <w:div w:id="1991403705">
              <w:marLeft w:val="0"/>
              <w:marRight w:val="0"/>
              <w:marTop w:val="0"/>
              <w:marBottom w:val="0"/>
              <w:divBdr>
                <w:top w:val="none" w:sz="0" w:space="0" w:color="auto"/>
                <w:left w:val="none" w:sz="0" w:space="0" w:color="auto"/>
                <w:bottom w:val="none" w:sz="0" w:space="0" w:color="auto"/>
                <w:right w:val="none" w:sz="0" w:space="0" w:color="auto"/>
              </w:divBdr>
              <w:divsChild>
                <w:div w:id="2034185653">
                  <w:marLeft w:val="0"/>
                  <w:marRight w:val="0"/>
                  <w:marTop w:val="0"/>
                  <w:marBottom w:val="0"/>
                  <w:divBdr>
                    <w:top w:val="none" w:sz="0" w:space="0" w:color="auto"/>
                    <w:left w:val="none" w:sz="0" w:space="0" w:color="auto"/>
                    <w:bottom w:val="none" w:sz="0" w:space="0" w:color="auto"/>
                    <w:right w:val="none" w:sz="0" w:space="0" w:color="auto"/>
                  </w:divBdr>
                </w:div>
              </w:divsChild>
            </w:div>
            <w:div w:id="1907300107">
              <w:marLeft w:val="0"/>
              <w:marRight w:val="0"/>
              <w:marTop w:val="0"/>
              <w:marBottom w:val="0"/>
              <w:divBdr>
                <w:top w:val="none" w:sz="0" w:space="0" w:color="auto"/>
                <w:left w:val="none" w:sz="0" w:space="0" w:color="auto"/>
                <w:bottom w:val="none" w:sz="0" w:space="0" w:color="auto"/>
                <w:right w:val="none" w:sz="0" w:space="0" w:color="auto"/>
              </w:divBdr>
              <w:divsChild>
                <w:div w:id="92453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030029">
          <w:marLeft w:val="0"/>
          <w:marRight w:val="0"/>
          <w:marTop w:val="0"/>
          <w:marBottom w:val="0"/>
          <w:divBdr>
            <w:top w:val="none" w:sz="0" w:space="0" w:color="auto"/>
            <w:left w:val="none" w:sz="0" w:space="0" w:color="auto"/>
            <w:bottom w:val="none" w:sz="0" w:space="0" w:color="auto"/>
            <w:right w:val="none" w:sz="0" w:space="0" w:color="auto"/>
          </w:divBdr>
          <w:divsChild>
            <w:div w:id="1247300091">
              <w:marLeft w:val="0"/>
              <w:marRight w:val="0"/>
              <w:marTop w:val="0"/>
              <w:marBottom w:val="0"/>
              <w:divBdr>
                <w:top w:val="none" w:sz="0" w:space="0" w:color="auto"/>
                <w:left w:val="none" w:sz="0" w:space="0" w:color="auto"/>
                <w:bottom w:val="none" w:sz="0" w:space="0" w:color="auto"/>
                <w:right w:val="none" w:sz="0" w:space="0" w:color="auto"/>
              </w:divBdr>
              <w:divsChild>
                <w:div w:id="1309047814">
                  <w:marLeft w:val="0"/>
                  <w:marRight w:val="0"/>
                  <w:marTop w:val="0"/>
                  <w:marBottom w:val="0"/>
                  <w:divBdr>
                    <w:top w:val="none" w:sz="0" w:space="0" w:color="auto"/>
                    <w:left w:val="none" w:sz="0" w:space="0" w:color="auto"/>
                    <w:bottom w:val="none" w:sz="0" w:space="0" w:color="auto"/>
                    <w:right w:val="none" w:sz="0" w:space="0" w:color="auto"/>
                  </w:divBdr>
                </w:div>
                <w:div w:id="834760400">
                  <w:marLeft w:val="0"/>
                  <w:marRight w:val="0"/>
                  <w:marTop w:val="0"/>
                  <w:marBottom w:val="0"/>
                  <w:divBdr>
                    <w:top w:val="none" w:sz="0" w:space="0" w:color="auto"/>
                    <w:left w:val="none" w:sz="0" w:space="0" w:color="auto"/>
                    <w:bottom w:val="none" w:sz="0" w:space="0" w:color="auto"/>
                    <w:right w:val="none" w:sz="0" w:space="0" w:color="auto"/>
                  </w:divBdr>
                </w:div>
              </w:divsChild>
            </w:div>
            <w:div w:id="159276219">
              <w:marLeft w:val="0"/>
              <w:marRight w:val="0"/>
              <w:marTop w:val="0"/>
              <w:marBottom w:val="0"/>
              <w:divBdr>
                <w:top w:val="none" w:sz="0" w:space="0" w:color="auto"/>
                <w:left w:val="none" w:sz="0" w:space="0" w:color="auto"/>
                <w:bottom w:val="none" w:sz="0" w:space="0" w:color="auto"/>
                <w:right w:val="none" w:sz="0" w:space="0" w:color="auto"/>
              </w:divBdr>
              <w:divsChild>
                <w:div w:id="1388916429">
                  <w:marLeft w:val="0"/>
                  <w:marRight w:val="0"/>
                  <w:marTop w:val="0"/>
                  <w:marBottom w:val="0"/>
                  <w:divBdr>
                    <w:top w:val="none" w:sz="0" w:space="0" w:color="auto"/>
                    <w:left w:val="none" w:sz="0" w:space="0" w:color="auto"/>
                    <w:bottom w:val="none" w:sz="0" w:space="0" w:color="auto"/>
                    <w:right w:val="none" w:sz="0" w:space="0" w:color="auto"/>
                  </w:divBdr>
                </w:div>
              </w:divsChild>
            </w:div>
            <w:div w:id="444230608">
              <w:marLeft w:val="0"/>
              <w:marRight w:val="0"/>
              <w:marTop w:val="0"/>
              <w:marBottom w:val="0"/>
              <w:divBdr>
                <w:top w:val="none" w:sz="0" w:space="0" w:color="auto"/>
                <w:left w:val="none" w:sz="0" w:space="0" w:color="auto"/>
                <w:bottom w:val="none" w:sz="0" w:space="0" w:color="auto"/>
                <w:right w:val="none" w:sz="0" w:space="0" w:color="auto"/>
              </w:divBdr>
              <w:divsChild>
                <w:div w:id="594478471">
                  <w:marLeft w:val="0"/>
                  <w:marRight w:val="0"/>
                  <w:marTop w:val="0"/>
                  <w:marBottom w:val="0"/>
                  <w:divBdr>
                    <w:top w:val="none" w:sz="0" w:space="0" w:color="auto"/>
                    <w:left w:val="none" w:sz="0" w:space="0" w:color="auto"/>
                    <w:bottom w:val="none" w:sz="0" w:space="0" w:color="auto"/>
                    <w:right w:val="none" w:sz="0" w:space="0" w:color="auto"/>
                  </w:divBdr>
                </w:div>
              </w:divsChild>
            </w:div>
            <w:div w:id="2007972124">
              <w:marLeft w:val="0"/>
              <w:marRight w:val="0"/>
              <w:marTop w:val="0"/>
              <w:marBottom w:val="0"/>
              <w:divBdr>
                <w:top w:val="none" w:sz="0" w:space="0" w:color="auto"/>
                <w:left w:val="none" w:sz="0" w:space="0" w:color="auto"/>
                <w:bottom w:val="none" w:sz="0" w:space="0" w:color="auto"/>
                <w:right w:val="none" w:sz="0" w:space="0" w:color="auto"/>
              </w:divBdr>
              <w:divsChild>
                <w:div w:id="916134380">
                  <w:marLeft w:val="0"/>
                  <w:marRight w:val="0"/>
                  <w:marTop w:val="0"/>
                  <w:marBottom w:val="0"/>
                  <w:divBdr>
                    <w:top w:val="none" w:sz="0" w:space="0" w:color="auto"/>
                    <w:left w:val="none" w:sz="0" w:space="0" w:color="auto"/>
                    <w:bottom w:val="none" w:sz="0" w:space="0" w:color="auto"/>
                    <w:right w:val="none" w:sz="0" w:space="0" w:color="auto"/>
                  </w:divBdr>
                </w:div>
              </w:divsChild>
            </w:div>
            <w:div w:id="1082021261">
              <w:marLeft w:val="0"/>
              <w:marRight w:val="0"/>
              <w:marTop w:val="0"/>
              <w:marBottom w:val="0"/>
              <w:divBdr>
                <w:top w:val="none" w:sz="0" w:space="0" w:color="auto"/>
                <w:left w:val="none" w:sz="0" w:space="0" w:color="auto"/>
                <w:bottom w:val="none" w:sz="0" w:space="0" w:color="auto"/>
                <w:right w:val="none" w:sz="0" w:space="0" w:color="auto"/>
              </w:divBdr>
              <w:divsChild>
                <w:div w:id="189701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831492">
          <w:marLeft w:val="0"/>
          <w:marRight w:val="0"/>
          <w:marTop w:val="0"/>
          <w:marBottom w:val="0"/>
          <w:divBdr>
            <w:top w:val="none" w:sz="0" w:space="0" w:color="auto"/>
            <w:left w:val="none" w:sz="0" w:space="0" w:color="auto"/>
            <w:bottom w:val="none" w:sz="0" w:space="0" w:color="auto"/>
            <w:right w:val="none" w:sz="0" w:space="0" w:color="auto"/>
          </w:divBdr>
          <w:divsChild>
            <w:div w:id="2002997333">
              <w:marLeft w:val="0"/>
              <w:marRight w:val="0"/>
              <w:marTop w:val="0"/>
              <w:marBottom w:val="0"/>
              <w:divBdr>
                <w:top w:val="none" w:sz="0" w:space="0" w:color="auto"/>
                <w:left w:val="none" w:sz="0" w:space="0" w:color="auto"/>
                <w:bottom w:val="none" w:sz="0" w:space="0" w:color="auto"/>
                <w:right w:val="none" w:sz="0" w:space="0" w:color="auto"/>
              </w:divBdr>
              <w:divsChild>
                <w:div w:id="1948270906">
                  <w:marLeft w:val="0"/>
                  <w:marRight w:val="0"/>
                  <w:marTop w:val="0"/>
                  <w:marBottom w:val="0"/>
                  <w:divBdr>
                    <w:top w:val="none" w:sz="0" w:space="0" w:color="auto"/>
                    <w:left w:val="none" w:sz="0" w:space="0" w:color="auto"/>
                    <w:bottom w:val="none" w:sz="0" w:space="0" w:color="auto"/>
                    <w:right w:val="none" w:sz="0" w:space="0" w:color="auto"/>
                  </w:divBdr>
                </w:div>
              </w:divsChild>
            </w:div>
            <w:div w:id="965963818">
              <w:marLeft w:val="0"/>
              <w:marRight w:val="0"/>
              <w:marTop w:val="0"/>
              <w:marBottom w:val="0"/>
              <w:divBdr>
                <w:top w:val="none" w:sz="0" w:space="0" w:color="auto"/>
                <w:left w:val="none" w:sz="0" w:space="0" w:color="auto"/>
                <w:bottom w:val="none" w:sz="0" w:space="0" w:color="auto"/>
                <w:right w:val="none" w:sz="0" w:space="0" w:color="auto"/>
              </w:divBdr>
              <w:divsChild>
                <w:div w:id="1514568541">
                  <w:marLeft w:val="0"/>
                  <w:marRight w:val="0"/>
                  <w:marTop w:val="0"/>
                  <w:marBottom w:val="0"/>
                  <w:divBdr>
                    <w:top w:val="none" w:sz="0" w:space="0" w:color="auto"/>
                    <w:left w:val="none" w:sz="0" w:space="0" w:color="auto"/>
                    <w:bottom w:val="none" w:sz="0" w:space="0" w:color="auto"/>
                    <w:right w:val="none" w:sz="0" w:space="0" w:color="auto"/>
                  </w:divBdr>
                </w:div>
              </w:divsChild>
            </w:div>
            <w:div w:id="1889491913">
              <w:marLeft w:val="0"/>
              <w:marRight w:val="0"/>
              <w:marTop w:val="0"/>
              <w:marBottom w:val="0"/>
              <w:divBdr>
                <w:top w:val="none" w:sz="0" w:space="0" w:color="auto"/>
                <w:left w:val="none" w:sz="0" w:space="0" w:color="auto"/>
                <w:bottom w:val="none" w:sz="0" w:space="0" w:color="auto"/>
                <w:right w:val="none" w:sz="0" w:space="0" w:color="auto"/>
              </w:divBdr>
              <w:divsChild>
                <w:div w:id="627204986">
                  <w:marLeft w:val="0"/>
                  <w:marRight w:val="0"/>
                  <w:marTop w:val="0"/>
                  <w:marBottom w:val="0"/>
                  <w:divBdr>
                    <w:top w:val="none" w:sz="0" w:space="0" w:color="auto"/>
                    <w:left w:val="none" w:sz="0" w:space="0" w:color="auto"/>
                    <w:bottom w:val="none" w:sz="0" w:space="0" w:color="auto"/>
                    <w:right w:val="none" w:sz="0" w:space="0" w:color="auto"/>
                  </w:divBdr>
                </w:div>
              </w:divsChild>
            </w:div>
            <w:div w:id="652830854">
              <w:marLeft w:val="0"/>
              <w:marRight w:val="0"/>
              <w:marTop w:val="0"/>
              <w:marBottom w:val="0"/>
              <w:divBdr>
                <w:top w:val="none" w:sz="0" w:space="0" w:color="auto"/>
                <w:left w:val="none" w:sz="0" w:space="0" w:color="auto"/>
                <w:bottom w:val="none" w:sz="0" w:space="0" w:color="auto"/>
                <w:right w:val="none" w:sz="0" w:space="0" w:color="auto"/>
              </w:divBdr>
              <w:divsChild>
                <w:div w:id="1049113451">
                  <w:marLeft w:val="0"/>
                  <w:marRight w:val="0"/>
                  <w:marTop w:val="0"/>
                  <w:marBottom w:val="0"/>
                  <w:divBdr>
                    <w:top w:val="none" w:sz="0" w:space="0" w:color="auto"/>
                    <w:left w:val="none" w:sz="0" w:space="0" w:color="auto"/>
                    <w:bottom w:val="none" w:sz="0" w:space="0" w:color="auto"/>
                    <w:right w:val="none" w:sz="0" w:space="0" w:color="auto"/>
                  </w:divBdr>
                </w:div>
              </w:divsChild>
            </w:div>
            <w:div w:id="1646616137">
              <w:marLeft w:val="0"/>
              <w:marRight w:val="0"/>
              <w:marTop w:val="0"/>
              <w:marBottom w:val="0"/>
              <w:divBdr>
                <w:top w:val="none" w:sz="0" w:space="0" w:color="auto"/>
                <w:left w:val="none" w:sz="0" w:space="0" w:color="auto"/>
                <w:bottom w:val="none" w:sz="0" w:space="0" w:color="auto"/>
                <w:right w:val="none" w:sz="0" w:space="0" w:color="auto"/>
              </w:divBdr>
              <w:divsChild>
                <w:div w:id="35870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084887">
          <w:marLeft w:val="0"/>
          <w:marRight w:val="0"/>
          <w:marTop w:val="0"/>
          <w:marBottom w:val="0"/>
          <w:divBdr>
            <w:top w:val="none" w:sz="0" w:space="0" w:color="auto"/>
            <w:left w:val="none" w:sz="0" w:space="0" w:color="auto"/>
            <w:bottom w:val="none" w:sz="0" w:space="0" w:color="auto"/>
            <w:right w:val="none" w:sz="0" w:space="0" w:color="auto"/>
          </w:divBdr>
          <w:divsChild>
            <w:div w:id="473137040">
              <w:marLeft w:val="0"/>
              <w:marRight w:val="0"/>
              <w:marTop w:val="0"/>
              <w:marBottom w:val="0"/>
              <w:divBdr>
                <w:top w:val="none" w:sz="0" w:space="0" w:color="auto"/>
                <w:left w:val="none" w:sz="0" w:space="0" w:color="auto"/>
                <w:bottom w:val="none" w:sz="0" w:space="0" w:color="auto"/>
                <w:right w:val="none" w:sz="0" w:space="0" w:color="auto"/>
              </w:divBdr>
              <w:divsChild>
                <w:div w:id="1526098235">
                  <w:marLeft w:val="0"/>
                  <w:marRight w:val="0"/>
                  <w:marTop w:val="0"/>
                  <w:marBottom w:val="0"/>
                  <w:divBdr>
                    <w:top w:val="none" w:sz="0" w:space="0" w:color="auto"/>
                    <w:left w:val="none" w:sz="0" w:space="0" w:color="auto"/>
                    <w:bottom w:val="none" w:sz="0" w:space="0" w:color="auto"/>
                    <w:right w:val="none" w:sz="0" w:space="0" w:color="auto"/>
                  </w:divBdr>
                </w:div>
              </w:divsChild>
            </w:div>
            <w:div w:id="130640934">
              <w:marLeft w:val="0"/>
              <w:marRight w:val="0"/>
              <w:marTop w:val="0"/>
              <w:marBottom w:val="0"/>
              <w:divBdr>
                <w:top w:val="none" w:sz="0" w:space="0" w:color="auto"/>
                <w:left w:val="none" w:sz="0" w:space="0" w:color="auto"/>
                <w:bottom w:val="none" w:sz="0" w:space="0" w:color="auto"/>
                <w:right w:val="none" w:sz="0" w:space="0" w:color="auto"/>
              </w:divBdr>
              <w:divsChild>
                <w:div w:id="1824153904">
                  <w:marLeft w:val="0"/>
                  <w:marRight w:val="0"/>
                  <w:marTop w:val="0"/>
                  <w:marBottom w:val="0"/>
                  <w:divBdr>
                    <w:top w:val="none" w:sz="0" w:space="0" w:color="auto"/>
                    <w:left w:val="none" w:sz="0" w:space="0" w:color="auto"/>
                    <w:bottom w:val="none" w:sz="0" w:space="0" w:color="auto"/>
                    <w:right w:val="none" w:sz="0" w:space="0" w:color="auto"/>
                  </w:divBdr>
                </w:div>
              </w:divsChild>
            </w:div>
            <w:div w:id="1695300797">
              <w:marLeft w:val="0"/>
              <w:marRight w:val="0"/>
              <w:marTop w:val="0"/>
              <w:marBottom w:val="0"/>
              <w:divBdr>
                <w:top w:val="none" w:sz="0" w:space="0" w:color="auto"/>
                <w:left w:val="none" w:sz="0" w:space="0" w:color="auto"/>
                <w:bottom w:val="none" w:sz="0" w:space="0" w:color="auto"/>
                <w:right w:val="none" w:sz="0" w:space="0" w:color="auto"/>
              </w:divBdr>
              <w:divsChild>
                <w:div w:id="398674465">
                  <w:marLeft w:val="0"/>
                  <w:marRight w:val="0"/>
                  <w:marTop w:val="0"/>
                  <w:marBottom w:val="0"/>
                  <w:divBdr>
                    <w:top w:val="none" w:sz="0" w:space="0" w:color="auto"/>
                    <w:left w:val="none" w:sz="0" w:space="0" w:color="auto"/>
                    <w:bottom w:val="none" w:sz="0" w:space="0" w:color="auto"/>
                    <w:right w:val="none" w:sz="0" w:space="0" w:color="auto"/>
                  </w:divBdr>
                </w:div>
              </w:divsChild>
            </w:div>
            <w:div w:id="1617784899">
              <w:marLeft w:val="0"/>
              <w:marRight w:val="0"/>
              <w:marTop w:val="0"/>
              <w:marBottom w:val="0"/>
              <w:divBdr>
                <w:top w:val="none" w:sz="0" w:space="0" w:color="auto"/>
                <w:left w:val="none" w:sz="0" w:space="0" w:color="auto"/>
                <w:bottom w:val="none" w:sz="0" w:space="0" w:color="auto"/>
                <w:right w:val="none" w:sz="0" w:space="0" w:color="auto"/>
              </w:divBdr>
              <w:divsChild>
                <w:div w:id="935673809">
                  <w:marLeft w:val="0"/>
                  <w:marRight w:val="0"/>
                  <w:marTop w:val="0"/>
                  <w:marBottom w:val="0"/>
                  <w:divBdr>
                    <w:top w:val="none" w:sz="0" w:space="0" w:color="auto"/>
                    <w:left w:val="none" w:sz="0" w:space="0" w:color="auto"/>
                    <w:bottom w:val="none" w:sz="0" w:space="0" w:color="auto"/>
                    <w:right w:val="none" w:sz="0" w:space="0" w:color="auto"/>
                  </w:divBdr>
                </w:div>
              </w:divsChild>
            </w:div>
            <w:div w:id="955791648">
              <w:marLeft w:val="0"/>
              <w:marRight w:val="0"/>
              <w:marTop w:val="0"/>
              <w:marBottom w:val="0"/>
              <w:divBdr>
                <w:top w:val="none" w:sz="0" w:space="0" w:color="auto"/>
                <w:left w:val="none" w:sz="0" w:space="0" w:color="auto"/>
                <w:bottom w:val="none" w:sz="0" w:space="0" w:color="auto"/>
                <w:right w:val="none" w:sz="0" w:space="0" w:color="auto"/>
              </w:divBdr>
              <w:divsChild>
                <w:div w:id="1689521318">
                  <w:marLeft w:val="0"/>
                  <w:marRight w:val="0"/>
                  <w:marTop w:val="0"/>
                  <w:marBottom w:val="0"/>
                  <w:divBdr>
                    <w:top w:val="none" w:sz="0" w:space="0" w:color="auto"/>
                    <w:left w:val="none" w:sz="0" w:space="0" w:color="auto"/>
                    <w:bottom w:val="none" w:sz="0" w:space="0" w:color="auto"/>
                    <w:right w:val="none" w:sz="0" w:space="0" w:color="auto"/>
                  </w:divBdr>
                </w:div>
              </w:divsChild>
            </w:div>
            <w:div w:id="598025972">
              <w:marLeft w:val="0"/>
              <w:marRight w:val="0"/>
              <w:marTop w:val="0"/>
              <w:marBottom w:val="0"/>
              <w:divBdr>
                <w:top w:val="none" w:sz="0" w:space="0" w:color="auto"/>
                <w:left w:val="none" w:sz="0" w:space="0" w:color="auto"/>
                <w:bottom w:val="none" w:sz="0" w:space="0" w:color="auto"/>
                <w:right w:val="none" w:sz="0" w:space="0" w:color="auto"/>
              </w:divBdr>
              <w:divsChild>
                <w:div w:id="14031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23900">
          <w:marLeft w:val="0"/>
          <w:marRight w:val="0"/>
          <w:marTop w:val="0"/>
          <w:marBottom w:val="0"/>
          <w:divBdr>
            <w:top w:val="none" w:sz="0" w:space="0" w:color="auto"/>
            <w:left w:val="none" w:sz="0" w:space="0" w:color="auto"/>
            <w:bottom w:val="none" w:sz="0" w:space="0" w:color="auto"/>
            <w:right w:val="none" w:sz="0" w:space="0" w:color="auto"/>
          </w:divBdr>
          <w:divsChild>
            <w:div w:id="240214941">
              <w:marLeft w:val="0"/>
              <w:marRight w:val="0"/>
              <w:marTop w:val="0"/>
              <w:marBottom w:val="0"/>
              <w:divBdr>
                <w:top w:val="none" w:sz="0" w:space="0" w:color="auto"/>
                <w:left w:val="none" w:sz="0" w:space="0" w:color="auto"/>
                <w:bottom w:val="none" w:sz="0" w:space="0" w:color="auto"/>
                <w:right w:val="none" w:sz="0" w:space="0" w:color="auto"/>
              </w:divBdr>
              <w:divsChild>
                <w:div w:id="1030691912">
                  <w:marLeft w:val="0"/>
                  <w:marRight w:val="0"/>
                  <w:marTop w:val="0"/>
                  <w:marBottom w:val="0"/>
                  <w:divBdr>
                    <w:top w:val="none" w:sz="0" w:space="0" w:color="auto"/>
                    <w:left w:val="none" w:sz="0" w:space="0" w:color="auto"/>
                    <w:bottom w:val="none" w:sz="0" w:space="0" w:color="auto"/>
                    <w:right w:val="none" w:sz="0" w:space="0" w:color="auto"/>
                  </w:divBdr>
                </w:div>
                <w:div w:id="78601813">
                  <w:marLeft w:val="0"/>
                  <w:marRight w:val="0"/>
                  <w:marTop w:val="0"/>
                  <w:marBottom w:val="0"/>
                  <w:divBdr>
                    <w:top w:val="none" w:sz="0" w:space="0" w:color="auto"/>
                    <w:left w:val="none" w:sz="0" w:space="0" w:color="auto"/>
                    <w:bottom w:val="none" w:sz="0" w:space="0" w:color="auto"/>
                    <w:right w:val="none" w:sz="0" w:space="0" w:color="auto"/>
                  </w:divBdr>
                </w:div>
              </w:divsChild>
            </w:div>
            <w:div w:id="126818474">
              <w:marLeft w:val="0"/>
              <w:marRight w:val="0"/>
              <w:marTop w:val="0"/>
              <w:marBottom w:val="0"/>
              <w:divBdr>
                <w:top w:val="none" w:sz="0" w:space="0" w:color="auto"/>
                <w:left w:val="none" w:sz="0" w:space="0" w:color="auto"/>
                <w:bottom w:val="none" w:sz="0" w:space="0" w:color="auto"/>
                <w:right w:val="none" w:sz="0" w:space="0" w:color="auto"/>
              </w:divBdr>
              <w:divsChild>
                <w:div w:id="666396219">
                  <w:marLeft w:val="0"/>
                  <w:marRight w:val="0"/>
                  <w:marTop w:val="0"/>
                  <w:marBottom w:val="0"/>
                  <w:divBdr>
                    <w:top w:val="none" w:sz="0" w:space="0" w:color="auto"/>
                    <w:left w:val="none" w:sz="0" w:space="0" w:color="auto"/>
                    <w:bottom w:val="none" w:sz="0" w:space="0" w:color="auto"/>
                    <w:right w:val="none" w:sz="0" w:space="0" w:color="auto"/>
                  </w:divBdr>
                </w:div>
              </w:divsChild>
            </w:div>
            <w:div w:id="1376739998">
              <w:marLeft w:val="0"/>
              <w:marRight w:val="0"/>
              <w:marTop w:val="0"/>
              <w:marBottom w:val="0"/>
              <w:divBdr>
                <w:top w:val="none" w:sz="0" w:space="0" w:color="auto"/>
                <w:left w:val="none" w:sz="0" w:space="0" w:color="auto"/>
                <w:bottom w:val="none" w:sz="0" w:space="0" w:color="auto"/>
                <w:right w:val="none" w:sz="0" w:space="0" w:color="auto"/>
              </w:divBdr>
              <w:divsChild>
                <w:div w:id="1369404930">
                  <w:marLeft w:val="0"/>
                  <w:marRight w:val="0"/>
                  <w:marTop w:val="0"/>
                  <w:marBottom w:val="0"/>
                  <w:divBdr>
                    <w:top w:val="none" w:sz="0" w:space="0" w:color="auto"/>
                    <w:left w:val="none" w:sz="0" w:space="0" w:color="auto"/>
                    <w:bottom w:val="none" w:sz="0" w:space="0" w:color="auto"/>
                    <w:right w:val="none" w:sz="0" w:space="0" w:color="auto"/>
                  </w:divBdr>
                </w:div>
                <w:div w:id="1336692420">
                  <w:marLeft w:val="0"/>
                  <w:marRight w:val="0"/>
                  <w:marTop w:val="0"/>
                  <w:marBottom w:val="0"/>
                  <w:divBdr>
                    <w:top w:val="none" w:sz="0" w:space="0" w:color="auto"/>
                    <w:left w:val="none" w:sz="0" w:space="0" w:color="auto"/>
                    <w:bottom w:val="none" w:sz="0" w:space="0" w:color="auto"/>
                    <w:right w:val="none" w:sz="0" w:space="0" w:color="auto"/>
                  </w:divBdr>
                </w:div>
              </w:divsChild>
            </w:div>
            <w:div w:id="1271667396">
              <w:marLeft w:val="0"/>
              <w:marRight w:val="0"/>
              <w:marTop w:val="0"/>
              <w:marBottom w:val="0"/>
              <w:divBdr>
                <w:top w:val="none" w:sz="0" w:space="0" w:color="auto"/>
                <w:left w:val="none" w:sz="0" w:space="0" w:color="auto"/>
                <w:bottom w:val="none" w:sz="0" w:space="0" w:color="auto"/>
                <w:right w:val="none" w:sz="0" w:space="0" w:color="auto"/>
              </w:divBdr>
              <w:divsChild>
                <w:div w:id="199486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69956">
          <w:marLeft w:val="0"/>
          <w:marRight w:val="0"/>
          <w:marTop w:val="0"/>
          <w:marBottom w:val="0"/>
          <w:divBdr>
            <w:top w:val="none" w:sz="0" w:space="0" w:color="auto"/>
            <w:left w:val="none" w:sz="0" w:space="0" w:color="auto"/>
            <w:bottom w:val="none" w:sz="0" w:space="0" w:color="auto"/>
            <w:right w:val="none" w:sz="0" w:space="0" w:color="auto"/>
          </w:divBdr>
          <w:divsChild>
            <w:div w:id="721710089">
              <w:marLeft w:val="0"/>
              <w:marRight w:val="0"/>
              <w:marTop w:val="0"/>
              <w:marBottom w:val="0"/>
              <w:divBdr>
                <w:top w:val="none" w:sz="0" w:space="0" w:color="auto"/>
                <w:left w:val="none" w:sz="0" w:space="0" w:color="auto"/>
                <w:bottom w:val="none" w:sz="0" w:space="0" w:color="auto"/>
                <w:right w:val="none" w:sz="0" w:space="0" w:color="auto"/>
              </w:divBdr>
              <w:divsChild>
                <w:div w:id="1604410472">
                  <w:marLeft w:val="0"/>
                  <w:marRight w:val="0"/>
                  <w:marTop w:val="0"/>
                  <w:marBottom w:val="0"/>
                  <w:divBdr>
                    <w:top w:val="none" w:sz="0" w:space="0" w:color="auto"/>
                    <w:left w:val="none" w:sz="0" w:space="0" w:color="auto"/>
                    <w:bottom w:val="none" w:sz="0" w:space="0" w:color="auto"/>
                    <w:right w:val="none" w:sz="0" w:space="0" w:color="auto"/>
                  </w:divBdr>
                </w:div>
              </w:divsChild>
            </w:div>
            <w:div w:id="1889687440">
              <w:marLeft w:val="0"/>
              <w:marRight w:val="0"/>
              <w:marTop w:val="0"/>
              <w:marBottom w:val="0"/>
              <w:divBdr>
                <w:top w:val="none" w:sz="0" w:space="0" w:color="auto"/>
                <w:left w:val="none" w:sz="0" w:space="0" w:color="auto"/>
                <w:bottom w:val="none" w:sz="0" w:space="0" w:color="auto"/>
                <w:right w:val="none" w:sz="0" w:space="0" w:color="auto"/>
              </w:divBdr>
              <w:divsChild>
                <w:div w:id="920211174">
                  <w:marLeft w:val="0"/>
                  <w:marRight w:val="0"/>
                  <w:marTop w:val="0"/>
                  <w:marBottom w:val="0"/>
                  <w:divBdr>
                    <w:top w:val="none" w:sz="0" w:space="0" w:color="auto"/>
                    <w:left w:val="none" w:sz="0" w:space="0" w:color="auto"/>
                    <w:bottom w:val="none" w:sz="0" w:space="0" w:color="auto"/>
                    <w:right w:val="none" w:sz="0" w:space="0" w:color="auto"/>
                  </w:divBdr>
                </w:div>
              </w:divsChild>
            </w:div>
            <w:div w:id="1111559100">
              <w:marLeft w:val="0"/>
              <w:marRight w:val="0"/>
              <w:marTop w:val="0"/>
              <w:marBottom w:val="0"/>
              <w:divBdr>
                <w:top w:val="none" w:sz="0" w:space="0" w:color="auto"/>
                <w:left w:val="none" w:sz="0" w:space="0" w:color="auto"/>
                <w:bottom w:val="none" w:sz="0" w:space="0" w:color="auto"/>
                <w:right w:val="none" w:sz="0" w:space="0" w:color="auto"/>
              </w:divBdr>
              <w:divsChild>
                <w:div w:id="1365598049">
                  <w:marLeft w:val="0"/>
                  <w:marRight w:val="0"/>
                  <w:marTop w:val="0"/>
                  <w:marBottom w:val="0"/>
                  <w:divBdr>
                    <w:top w:val="none" w:sz="0" w:space="0" w:color="auto"/>
                    <w:left w:val="none" w:sz="0" w:space="0" w:color="auto"/>
                    <w:bottom w:val="none" w:sz="0" w:space="0" w:color="auto"/>
                    <w:right w:val="none" w:sz="0" w:space="0" w:color="auto"/>
                  </w:divBdr>
                </w:div>
              </w:divsChild>
            </w:div>
            <w:div w:id="1661153575">
              <w:marLeft w:val="0"/>
              <w:marRight w:val="0"/>
              <w:marTop w:val="0"/>
              <w:marBottom w:val="0"/>
              <w:divBdr>
                <w:top w:val="none" w:sz="0" w:space="0" w:color="auto"/>
                <w:left w:val="none" w:sz="0" w:space="0" w:color="auto"/>
                <w:bottom w:val="none" w:sz="0" w:space="0" w:color="auto"/>
                <w:right w:val="none" w:sz="0" w:space="0" w:color="auto"/>
              </w:divBdr>
              <w:divsChild>
                <w:div w:id="858129948">
                  <w:marLeft w:val="0"/>
                  <w:marRight w:val="0"/>
                  <w:marTop w:val="0"/>
                  <w:marBottom w:val="0"/>
                  <w:divBdr>
                    <w:top w:val="none" w:sz="0" w:space="0" w:color="auto"/>
                    <w:left w:val="none" w:sz="0" w:space="0" w:color="auto"/>
                    <w:bottom w:val="none" w:sz="0" w:space="0" w:color="auto"/>
                    <w:right w:val="none" w:sz="0" w:space="0" w:color="auto"/>
                  </w:divBdr>
                </w:div>
              </w:divsChild>
            </w:div>
            <w:div w:id="947391087">
              <w:marLeft w:val="0"/>
              <w:marRight w:val="0"/>
              <w:marTop w:val="0"/>
              <w:marBottom w:val="0"/>
              <w:divBdr>
                <w:top w:val="none" w:sz="0" w:space="0" w:color="auto"/>
                <w:left w:val="none" w:sz="0" w:space="0" w:color="auto"/>
                <w:bottom w:val="none" w:sz="0" w:space="0" w:color="auto"/>
                <w:right w:val="none" w:sz="0" w:space="0" w:color="auto"/>
              </w:divBdr>
              <w:divsChild>
                <w:div w:id="98193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030573">
          <w:marLeft w:val="0"/>
          <w:marRight w:val="0"/>
          <w:marTop w:val="0"/>
          <w:marBottom w:val="0"/>
          <w:divBdr>
            <w:top w:val="none" w:sz="0" w:space="0" w:color="auto"/>
            <w:left w:val="none" w:sz="0" w:space="0" w:color="auto"/>
            <w:bottom w:val="none" w:sz="0" w:space="0" w:color="auto"/>
            <w:right w:val="none" w:sz="0" w:space="0" w:color="auto"/>
          </w:divBdr>
          <w:divsChild>
            <w:div w:id="1089929299">
              <w:marLeft w:val="0"/>
              <w:marRight w:val="0"/>
              <w:marTop w:val="0"/>
              <w:marBottom w:val="0"/>
              <w:divBdr>
                <w:top w:val="none" w:sz="0" w:space="0" w:color="auto"/>
                <w:left w:val="none" w:sz="0" w:space="0" w:color="auto"/>
                <w:bottom w:val="none" w:sz="0" w:space="0" w:color="auto"/>
                <w:right w:val="none" w:sz="0" w:space="0" w:color="auto"/>
              </w:divBdr>
              <w:divsChild>
                <w:div w:id="384990365">
                  <w:marLeft w:val="0"/>
                  <w:marRight w:val="0"/>
                  <w:marTop w:val="0"/>
                  <w:marBottom w:val="0"/>
                  <w:divBdr>
                    <w:top w:val="none" w:sz="0" w:space="0" w:color="auto"/>
                    <w:left w:val="none" w:sz="0" w:space="0" w:color="auto"/>
                    <w:bottom w:val="none" w:sz="0" w:space="0" w:color="auto"/>
                    <w:right w:val="none" w:sz="0" w:space="0" w:color="auto"/>
                  </w:divBdr>
                </w:div>
              </w:divsChild>
            </w:div>
            <w:div w:id="2047288590">
              <w:marLeft w:val="0"/>
              <w:marRight w:val="0"/>
              <w:marTop w:val="0"/>
              <w:marBottom w:val="0"/>
              <w:divBdr>
                <w:top w:val="none" w:sz="0" w:space="0" w:color="auto"/>
                <w:left w:val="none" w:sz="0" w:space="0" w:color="auto"/>
                <w:bottom w:val="none" w:sz="0" w:space="0" w:color="auto"/>
                <w:right w:val="none" w:sz="0" w:space="0" w:color="auto"/>
              </w:divBdr>
              <w:divsChild>
                <w:div w:id="2089963762">
                  <w:marLeft w:val="0"/>
                  <w:marRight w:val="0"/>
                  <w:marTop w:val="0"/>
                  <w:marBottom w:val="0"/>
                  <w:divBdr>
                    <w:top w:val="none" w:sz="0" w:space="0" w:color="auto"/>
                    <w:left w:val="none" w:sz="0" w:space="0" w:color="auto"/>
                    <w:bottom w:val="none" w:sz="0" w:space="0" w:color="auto"/>
                    <w:right w:val="none" w:sz="0" w:space="0" w:color="auto"/>
                  </w:divBdr>
                </w:div>
              </w:divsChild>
            </w:div>
            <w:div w:id="1076322230">
              <w:marLeft w:val="0"/>
              <w:marRight w:val="0"/>
              <w:marTop w:val="0"/>
              <w:marBottom w:val="0"/>
              <w:divBdr>
                <w:top w:val="none" w:sz="0" w:space="0" w:color="auto"/>
                <w:left w:val="none" w:sz="0" w:space="0" w:color="auto"/>
                <w:bottom w:val="none" w:sz="0" w:space="0" w:color="auto"/>
                <w:right w:val="none" w:sz="0" w:space="0" w:color="auto"/>
              </w:divBdr>
              <w:divsChild>
                <w:div w:id="390615297">
                  <w:marLeft w:val="0"/>
                  <w:marRight w:val="0"/>
                  <w:marTop w:val="0"/>
                  <w:marBottom w:val="0"/>
                  <w:divBdr>
                    <w:top w:val="none" w:sz="0" w:space="0" w:color="auto"/>
                    <w:left w:val="none" w:sz="0" w:space="0" w:color="auto"/>
                    <w:bottom w:val="none" w:sz="0" w:space="0" w:color="auto"/>
                    <w:right w:val="none" w:sz="0" w:space="0" w:color="auto"/>
                  </w:divBdr>
                </w:div>
              </w:divsChild>
            </w:div>
            <w:div w:id="1945725186">
              <w:marLeft w:val="0"/>
              <w:marRight w:val="0"/>
              <w:marTop w:val="0"/>
              <w:marBottom w:val="0"/>
              <w:divBdr>
                <w:top w:val="none" w:sz="0" w:space="0" w:color="auto"/>
                <w:left w:val="none" w:sz="0" w:space="0" w:color="auto"/>
                <w:bottom w:val="none" w:sz="0" w:space="0" w:color="auto"/>
                <w:right w:val="none" w:sz="0" w:space="0" w:color="auto"/>
              </w:divBdr>
              <w:divsChild>
                <w:div w:id="1755394455">
                  <w:marLeft w:val="0"/>
                  <w:marRight w:val="0"/>
                  <w:marTop w:val="0"/>
                  <w:marBottom w:val="0"/>
                  <w:divBdr>
                    <w:top w:val="none" w:sz="0" w:space="0" w:color="auto"/>
                    <w:left w:val="none" w:sz="0" w:space="0" w:color="auto"/>
                    <w:bottom w:val="none" w:sz="0" w:space="0" w:color="auto"/>
                    <w:right w:val="none" w:sz="0" w:space="0" w:color="auto"/>
                  </w:divBdr>
                </w:div>
              </w:divsChild>
            </w:div>
            <w:div w:id="1683505474">
              <w:marLeft w:val="0"/>
              <w:marRight w:val="0"/>
              <w:marTop w:val="0"/>
              <w:marBottom w:val="0"/>
              <w:divBdr>
                <w:top w:val="none" w:sz="0" w:space="0" w:color="auto"/>
                <w:left w:val="none" w:sz="0" w:space="0" w:color="auto"/>
                <w:bottom w:val="none" w:sz="0" w:space="0" w:color="auto"/>
                <w:right w:val="none" w:sz="0" w:space="0" w:color="auto"/>
              </w:divBdr>
              <w:divsChild>
                <w:div w:id="54880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978126">
          <w:marLeft w:val="0"/>
          <w:marRight w:val="0"/>
          <w:marTop w:val="0"/>
          <w:marBottom w:val="0"/>
          <w:divBdr>
            <w:top w:val="none" w:sz="0" w:space="0" w:color="auto"/>
            <w:left w:val="none" w:sz="0" w:space="0" w:color="auto"/>
            <w:bottom w:val="none" w:sz="0" w:space="0" w:color="auto"/>
            <w:right w:val="none" w:sz="0" w:space="0" w:color="auto"/>
          </w:divBdr>
          <w:divsChild>
            <w:div w:id="256911362">
              <w:marLeft w:val="0"/>
              <w:marRight w:val="0"/>
              <w:marTop w:val="0"/>
              <w:marBottom w:val="0"/>
              <w:divBdr>
                <w:top w:val="none" w:sz="0" w:space="0" w:color="auto"/>
                <w:left w:val="none" w:sz="0" w:space="0" w:color="auto"/>
                <w:bottom w:val="none" w:sz="0" w:space="0" w:color="auto"/>
                <w:right w:val="none" w:sz="0" w:space="0" w:color="auto"/>
              </w:divBdr>
              <w:divsChild>
                <w:div w:id="247232464">
                  <w:marLeft w:val="0"/>
                  <w:marRight w:val="0"/>
                  <w:marTop w:val="0"/>
                  <w:marBottom w:val="0"/>
                  <w:divBdr>
                    <w:top w:val="none" w:sz="0" w:space="0" w:color="auto"/>
                    <w:left w:val="none" w:sz="0" w:space="0" w:color="auto"/>
                    <w:bottom w:val="none" w:sz="0" w:space="0" w:color="auto"/>
                    <w:right w:val="none" w:sz="0" w:space="0" w:color="auto"/>
                  </w:divBdr>
                </w:div>
              </w:divsChild>
            </w:div>
            <w:div w:id="8025679">
              <w:marLeft w:val="0"/>
              <w:marRight w:val="0"/>
              <w:marTop w:val="0"/>
              <w:marBottom w:val="0"/>
              <w:divBdr>
                <w:top w:val="none" w:sz="0" w:space="0" w:color="auto"/>
                <w:left w:val="none" w:sz="0" w:space="0" w:color="auto"/>
                <w:bottom w:val="none" w:sz="0" w:space="0" w:color="auto"/>
                <w:right w:val="none" w:sz="0" w:space="0" w:color="auto"/>
              </w:divBdr>
              <w:divsChild>
                <w:div w:id="1712874189">
                  <w:marLeft w:val="0"/>
                  <w:marRight w:val="0"/>
                  <w:marTop w:val="0"/>
                  <w:marBottom w:val="0"/>
                  <w:divBdr>
                    <w:top w:val="none" w:sz="0" w:space="0" w:color="auto"/>
                    <w:left w:val="none" w:sz="0" w:space="0" w:color="auto"/>
                    <w:bottom w:val="none" w:sz="0" w:space="0" w:color="auto"/>
                    <w:right w:val="none" w:sz="0" w:space="0" w:color="auto"/>
                  </w:divBdr>
                </w:div>
              </w:divsChild>
            </w:div>
            <w:div w:id="51775135">
              <w:marLeft w:val="0"/>
              <w:marRight w:val="0"/>
              <w:marTop w:val="0"/>
              <w:marBottom w:val="0"/>
              <w:divBdr>
                <w:top w:val="none" w:sz="0" w:space="0" w:color="auto"/>
                <w:left w:val="none" w:sz="0" w:space="0" w:color="auto"/>
                <w:bottom w:val="none" w:sz="0" w:space="0" w:color="auto"/>
                <w:right w:val="none" w:sz="0" w:space="0" w:color="auto"/>
              </w:divBdr>
              <w:divsChild>
                <w:div w:id="1728262250">
                  <w:marLeft w:val="0"/>
                  <w:marRight w:val="0"/>
                  <w:marTop w:val="0"/>
                  <w:marBottom w:val="0"/>
                  <w:divBdr>
                    <w:top w:val="none" w:sz="0" w:space="0" w:color="auto"/>
                    <w:left w:val="none" w:sz="0" w:space="0" w:color="auto"/>
                    <w:bottom w:val="none" w:sz="0" w:space="0" w:color="auto"/>
                    <w:right w:val="none" w:sz="0" w:space="0" w:color="auto"/>
                  </w:divBdr>
                </w:div>
                <w:div w:id="1834182873">
                  <w:marLeft w:val="0"/>
                  <w:marRight w:val="0"/>
                  <w:marTop w:val="0"/>
                  <w:marBottom w:val="0"/>
                  <w:divBdr>
                    <w:top w:val="none" w:sz="0" w:space="0" w:color="auto"/>
                    <w:left w:val="none" w:sz="0" w:space="0" w:color="auto"/>
                    <w:bottom w:val="none" w:sz="0" w:space="0" w:color="auto"/>
                    <w:right w:val="none" w:sz="0" w:space="0" w:color="auto"/>
                  </w:divBdr>
                </w:div>
              </w:divsChild>
            </w:div>
            <w:div w:id="604190104">
              <w:marLeft w:val="0"/>
              <w:marRight w:val="0"/>
              <w:marTop w:val="0"/>
              <w:marBottom w:val="0"/>
              <w:divBdr>
                <w:top w:val="none" w:sz="0" w:space="0" w:color="auto"/>
                <w:left w:val="none" w:sz="0" w:space="0" w:color="auto"/>
                <w:bottom w:val="none" w:sz="0" w:space="0" w:color="auto"/>
                <w:right w:val="none" w:sz="0" w:space="0" w:color="auto"/>
              </w:divBdr>
              <w:divsChild>
                <w:div w:id="25529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61890-3D61-604A-A01B-7EE8D170E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12</Pages>
  <Words>2324</Words>
  <Characters>12788</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MELLO</dc:creator>
  <cp:keywords/>
  <dc:description/>
  <cp:lastModifiedBy>Microsoft Office User</cp:lastModifiedBy>
  <cp:revision>40</cp:revision>
  <dcterms:created xsi:type="dcterms:W3CDTF">2020-11-20T11:20:00Z</dcterms:created>
  <dcterms:modified xsi:type="dcterms:W3CDTF">2021-04-07T12:06:00Z</dcterms:modified>
</cp:coreProperties>
</file>